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769A4" w14:textId="77777777" w:rsidR="00FE59EC" w:rsidRPr="00EC546E" w:rsidRDefault="00FE59EC" w:rsidP="001D0D9D">
      <w:pPr>
        <w:spacing w:before="0" w:after="0"/>
        <w:rPr>
          <w:rFonts w:ascii="Times New Roman" w:hAnsi="Times New Roman"/>
          <w:sz w:val="23"/>
          <w:szCs w:val="23"/>
        </w:rPr>
      </w:pPr>
    </w:p>
    <w:p w14:paraId="044E2111" w14:textId="56643A24" w:rsidR="005755A7" w:rsidRPr="00053693" w:rsidRDefault="00940417" w:rsidP="00BD5127">
      <w:pPr>
        <w:spacing w:before="0" w:after="0"/>
        <w:jc w:val="center"/>
        <w:rPr>
          <w:rFonts w:ascii="Times New Roman" w:hAnsi="Times New Roman"/>
          <w:sz w:val="24"/>
          <w:szCs w:val="24"/>
        </w:rPr>
      </w:pPr>
      <w:r w:rsidRPr="00053693">
        <w:rPr>
          <w:rFonts w:ascii="Times New Roman" w:hAnsi="Times New Roman"/>
          <w:sz w:val="24"/>
          <w:szCs w:val="24"/>
        </w:rPr>
        <w:t>Staff Report</w:t>
      </w:r>
    </w:p>
    <w:p w14:paraId="09FA144F" w14:textId="77777777" w:rsidR="00FE59EC" w:rsidRPr="00053693" w:rsidRDefault="00FE59EC" w:rsidP="00FE59EC">
      <w:pPr>
        <w:spacing w:before="0" w:after="0"/>
        <w:rPr>
          <w:rFonts w:ascii="Times New Roman" w:hAnsi="Times New Roman"/>
          <w:sz w:val="24"/>
          <w:szCs w:val="24"/>
        </w:rPr>
      </w:pPr>
    </w:p>
    <w:p w14:paraId="79218B52" w14:textId="4050F169" w:rsidR="00FE59EC" w:rsidRPr="00053693" w:rsidRDefault="00FE59EC" w:rsidP="00BD5127">
      <w:pPr>
        <w:spacing w:before="0" w:after="0"/>
        <w:jc w:val="center"/>
        <w:rPr>
          <w:rFonts w:ascii="Times New Roman" w:hAnsi="Times New Roman"/>
          <w:sz w:val="24"/>
          <w:szCs w:val="24"/>
        </w:rPr>
      </w:pPr>
      <w:r w:rsidRPr="00053693">
        <w:rPr>
          <w:rFonts w:ascii="Times New Roman" w:hAnsi="Times New Roman"/>
          <w:sz w:val="24"/>
          <w:szCs w:val="24"/>
        </w:rPr>
        <w:t>LEGISLATIVE AMENDME</w:t>
      </w:r>
      <w:r w:rsidR="00F67A26" w:rsidRPr="00053693">
        <w:rPr>
          <w:rFonts w:ascii="Times New Roman" w:hAnsi="Times New Roman"/>
          <w:sz w:val="24"/>
          <w:szCs w:val="24"/>
        </w:rPr>
        <w:t xml:space="preserve">NT TO THE </w:t>
      </w:r>
      <w:r w:rsidR="0008374A" w:rsidRPr="00053693">
        <w:rPr>
          <w:rFonts w:ascii="Times New Roman" w:hAnsi="Times New Roman"/>
          <w:sz w:val="24"/>
          <w:szCs w:val="24"/>
        </w:rPr>
        <w:t>DETROIT DEVELOPMENT CODE</w:t>
      </w:r>
    </w:p>
    <w:p w14:paraId="7C4A2288" w14:textId="77777777" w:rsidR="0008374A" w:rsidRPr="00053693" w:rsidRDefault="0008374A" w:rsidP="00BD5127">
      <w:pPr>
        <w:spacing w:before="0" w:after="0"/>
        <w:jc w:val="center"/>
        <w:rPr>
          <w:rFonts w:ascii="Times New Roman" w:hAnsi="Times New Roman"/>
          <w:sz w:val="24"/>
          <w:szCs w:val="24"/>
        </w:rPr>
      </w:pPr>
    </w:p>
    <w:p w14:paraId="456E2980" w14:textId="2E098DC7" w:rsidR="00FE59EC" w:rsidRPr="00053693" w:rsidRDefault="00B0340B" w:rsidP="00BD5127">
      <w:pPr>
        <w:spacing w:before="0" w:after="0"/>
        <w:jc w:val="center"/>
        <w:rPr>
          <w:rFonts w:ascii="Times New Roman" w:hAnsi="Times New Roman"/>
          <w:sz w:val="24"/>
          <w:szCs w:val="24"/>
        </w:rPr>
      </w:pPr>
      <w:r>
        <w:rPr>
          <w:rFonts w:ascii="Times New Roman" w:hAnsi="Times New Roman"/>
          <w:sz w:val="24"/>
          <w:szCs w:val="24"/>
        </w:rPr>
        <w:t>Downtown Design Standards – Detroit Avenue Corridor Overlay</w:t>
      </w:r>
    </w:p>
    <w:p w14:paraId="250847EB" w14:textId="77777777" w:rsidR="00632E8E" w:rsidRPr="00053693" w:rsidRDefault="00632E8E" w:rsidP="00BD5127">
      <w:pPr>
        <w:spacing w:before="0" w:after="0"/>
        <w:jc w:val="center"/>
        <w:rPr>
          <w:rFonts w:ascii="Times New Roman" w:hAnsi="Times New Roman"/>
          <w:sz w:val="24"/>
          <w:szCs w:val="24"/>
        </w:rPr>
      </w:pPr>
    </w:p>
    <w:p w14:paraId="6D8EB324" w14:textId="7996E63E" w:rsidR="00F760CF" w:rsidRDefault="00B0340B" w:rsidP="00BD5127">
      <w:pPr>
        <w:spacing w:before="0" w:after="0"/>
        <w:jc w:val="center"/>
        <w:rPr>
          <w:rFonts w:ascii="Times New Roman" w:hAnsi="Times New Roman"/>
          <w:sz w:val="24"/>
          <w:szCs w:val="24"/>
        </w:rPr>
      </w:pPr>
      <w:r>
        <w:rPr>
          <w:rFonts w:ascii="Times New Roman" w:hAnsi="Times New Roman"/>
          <w:sz w:val="24"/>
          <w:szCs w:val="24"/>
        </w:rPr>
        <w:t>Planning Commission</w:t>
      </w:r>
      <w:r w:rsidR="00351358" w:rsidRPr="00053693">
        <w:rPr>
          <w:rFonts w:ascii="Times New Roman" w:hAnsi="Times New Roman"/>
          <w:sz w:val="24"/>
          <w:szCs w:val="24"/>
        </w:rPr>
        <w:t xml:space="preserve"> </w:t>
      </w:r>
      <w:r w:rsidR="00940417" w:rsidRPr="00053693">
        <w:rPr>
          <w:rFonts w:ascii="Times New Roman" w:hAnsi="Times New Roman"/>
          <w:sz w:val="24"/>
          <w:szCs w:val="24"/>
        </w:rPr>
        <w:t>Hearing Date</w:t>
      </w:r>
      <w:r w:rsidR="00F760CF" w:rsidRPr="00053693">
        <w:rPr>
          <w:rFonts w:ascii="Times New Roman" w:hAnsi="Times New Roman"/>
          <w:sz w:val="24"/>
          <w:szCs w:val="24"/>
        </w:rPr>
        <w:t xml:space="preserve">:  </w:t>
      </w:r>
      <w:bookmarkStart w:id="0" w:name="_Hlk79648960"/>
      <w:r w:rsidR="00351358" w:rsidRPr="00053693">
        <w:rPr>
          <w:rFonts w:ascii="Times New Roman" w:hAnsi="Times New Roman"/>
          <w:sz w:val="24"/>
          <w:szCs w:val="24"/>
        </w:rPr>
        <w:t xml:space="preserve">September </w:t>
      </w:r>
      <w:r>
        <w:rPr>
          <w:rFonts w:ascii="Times New Roman" w:hAnsi="Times New Roman"/>
          <w:sz w:val="24"/>
          <w:szCs w:val="24"/>
        </w:rPr>
        <w:t>17</w:t>
      </w:r>
      <w:r w:rsidR="007A132B" w:rsidRPr="00053693">
        <w:rPr>
          <w:rFonts w:ascii="Times New Roman" w:hAnsi="Times New Roman"/>
          <w:sz w:val="24"/>
          <w:szCs w:val="24"/>
        </w:rPr>
        <w:t>, 202</w:t>
      </w:r>
      <w:r>
        <w:rPr>
          <w:rFonts w:ascii="Times New Roman" w:hAnsi="Times New Roman"/>
          <w:sz w:val="24"/>
          <w:szCs w:val="24"/>
        </w:rPr>
        <w:t>4</w:t>
      </w:r>
    </w:p>
    <w:p w14:paraId="6F141B9B" w14:textId="6E34096A" w:rsidR="00B0340B" w:rsidRPr="00053693" w:rsidRDefault="00B0340B" w:rsidP="00BD5127">
      <w:pPr>
        <w:spacing w:before="0" w:after="0"/>
        <w:jc w:val="center"/>
        <w:rPr>
          <w:rFonts w:ascii="Times New Roman" w:hAnsi="Times New Roman"/>
          <w:sz w:val="24"/>
          <w:szCs w:val="24"/>
        </w:rPr>
      </w:pPr>
      <w:r>
        <w:rPr>
          <w:rFonts w:ascii="Times New Roman" w:hAnsi="Times New Roman"/>
          <w:sz w:val="24"/>
          <w:szCs w:val="24"/>
        </w:rPr>
        <w:t>City Council Hearing Date: October 8, 2024 *</w:t>
      </w:r>
    </w:p>
    <w:p w14:paraId="2FFD49F0" w14:textId="5F663FA6" w:rsidR="00FE59EC" w:rsidRPr="00053693" w:rsidRDefault="00FE59EC" w:rsidP="00BD5127">
      <w:pPr>
        <w:widowControl w:val="0"/>
        <w:spacing w:before="0" w:after="0"/>
        <w:ind w:left="2880" w:hanging="2880"/>
        <w:jc w:val="center"/>
        <w:rPr>
          <w:rFonts w:ascii="Times New Roman" w:hAnsi="Times New Roman"/>
          <w:caps/>
          <w:sz w:val="24"/>
          <w:szCs w:val="24"/>
        </w:rPr>
      </w:pPr>
    </w:p>
    <w:p w14:paraId="57897F00" w14:textId="3487FCF7" w:rsidR="004C6068" w:rsidRPr="00FB3D2B" w:rsidRDefault="00D07032" w:rsidP="00CD7BB7">
      <w:pPr>
        <w:widowControl w:val="0"/>
        <w:spacing w:before="0" w:after="0"/>
        <w:ind w:left="2160" w:hanging="2160"/>
        <w:rPr>
          <w:rFonts w:ascii="Times New Roman" w:hAnsi="Times New Roman"/>
          <w:sz w:val="24"/>
          <w:szCs w:val="24"/>
          <w:lang w:val="fr-FR"/>
        </w:rPr>
      </w:pPr>
      <w:proofErr w:type="gramStart"/>
      <w:r w:rsidRPr="00FB3D2B">
        <w:rPr>
          <w:rFonts w:ascii="Times New Roman" w:hAnsi="Times New Roman"/>
          <w:caps/>
          <w:sz w:val="24"/>
          <w:szCs w:val="24"/>
          <w:lang w:val="fr-FR"/>
        </w:rPr>
        <w:t>File</w:t>
      </w:r>
      <w:r w:rsidR="00077F58" w:rsidRPr="00FB3D2B">
        <w:rPr>
          <w:rFonts w:ascii="Times New Roman" w:hAnsi="Times New Roman"/>
          <w:sz w:val="24"/>
          <w:szCs w:val="24"/>
          <w:lang w:val="fr-FR"/>
        </w:rPr>
        <w:t>:</w:t>
      </w:r>
      <w:proofErr w:type="gramEnd"/>
      <w:r w:rsidR="0089098F" w:rsidRPr="00FB3D2B">
        <w:rPr>
          <w:rFonts w:ascii="Times New Roman" w:hAnsi="Times New Roman"/>
          <w:sz w:val="24"/>
          <w:szCs w:val="24"/>
          <w:lang w:val="fr-FR"/>
        </w:rPr>
        <w:tab/>
      </w:r>
      <w:r w:rsidR="00FE59EC" w:rsidRPr="00FB3D2B">
        <w:rPr>
          <w:rFonts w:ascii="Times New Roman" w:hAnsi="Times New Roman"/>
          <w:sz w:val="24"/>
          <w:szCs w:val="24"/>
          <w:lang w:val="fr-FR"/>
        </w:rPr>
        <w:t>LA</w:t>
      </w:r>
      <w:r w:rsidR="00077F58" w:rsidRPr="00FB3D2B">
        <w:rPr>
          <w:rFonts w:ascii="Times New Roman" w:hAnsi="Times New Roman"/>
          <w:sz w:val="24"/>
          <w:szCs w:val="24"/>
          <w:lang w:val="fr-FR"/>
        </w:rPr>
        <w:t>-</w:t>
      </w:r>
      <w:r w:rsidR="00940417" w:rsidRPr="00FB3D2B">
        <w:rPr>
          <w:rFonts w:ascii="Times New Roman" w:hAnsi="Times New Roman"/>
          <w:sz w:val="24"/>
          <w:szCs w:val="24"/>
          <w:lang w:val="fr-FR"/>
        </w:rPr>
        <w:t>2</w:t>
      </w:r>
      <w:r w:rsidR="00B0340B" w:rsidRPr="00FB3D2B">
        <w:rPr>
          <w:rFonts w:ascii="Times New Roman" w:hAnsi="Times New Roman"/>
          <w:sz w:val="24"/>
          <w:szCs w:val="24"/>
          <w:lang w:val="fr-FR"/>
        </w:rPr>
        <w:t>4</w:t>
      </w:r>
      <w:r w:rsidR="001D0D9D" w:rsidRPr="00FB3D2B">
        <w:rPr>
          <w:rFonts w:ascii="Times New Roman" w:hAnsi="Times New Roman"/>
          <w:sz w:val="24"/>
          <w:szCs w:val="24"/>
          <w:lang w:val="fr-FR"/>
        </w:rPr>
        <w:t>-0</w:t>
      </w:r>
      <w:r w:rsidR="00802311" w:rsidRPr="00FB3D2B">
        <w:rPr>
          <w:rFonts w:ascii="Times New Roman" w:hAnsi="Times New Roman"/>
          <w:sz w:val="24"/>
          <w:szCs w:val="24"/>
          <w:lang w:val="fr-FR"/>
        </w:rPr>
        <w:t>1</w:t>
      </w:r>
    </w:p>
    <w:p w14:paraId="0B1C4DDC" w14:textId="77777777" w:rsidR="00453710" w:rsidRPr="00FB3D2B" w:rsidRDefault="00453710" w:rsidP="00B0340B">
      <w:pPr>
        <w:widowControl w:val="0"/>
        <w:spacing w:before="0" w:after="0"/>
        <w:contextualSpacing/>
        <w:rPr>
          <w:rFonts w:ascii="Times New Roman" w:hAnsi="Times New Roman"/>
          <w:caps/>
          <w:sz w:val="24"/>
          <w:szCs w:val="24"/>
          <w:lang w:val="fr-FR"/>
        </w:rPr>
      </w:pPr>
    </w:p>
    <w:p w14:paraId="62DC19BF" w14:textId="6E5F8970" w:rsidR="006B37B2" w:rsidRPr="00FB3D2B" w:rsidRDefault="00453710" w:rsidP="00CD7BB7">
      <w:pPr>
        <w:widowControl w:val="0"/>
        <w:spacing w:before="0" w:after="0"/>
        <w:ind w:left="2160" w:hanging="2160"/>
        <w:contextualSpacing/>
        <w:rPr>
          <w:rFonts w:ascii="Times New Roman" w:hAnsi="Times New Roman"/>
          <w:caps/>
          <w:sz w:val="24"/>
          <w:szCs w:val="24"/>
          <w:lang w:val="fr-FR"/>
        </w:rPr>
      </w:pPr>
      <w:r w:rsidRPr="00FB3D2B">
        <w:rPr>
          <w:rFonts w:ascii="Times New Roman" w:hAnsi="Times New Roman"/>
          <w:caps/>
          <w:sz w:val="24"/>
          <w:szCs w:val="24"/>
          <w:lang w:val="fr-FR"/>
        </w:rPr>
        <w:t>report</w:t>
      </w:r>
      <w:r w:rsidR="00B0340B" w:rsidRPr="00FB3D2B">
        <w:rPr>
          <w:rFonts w:ascii="Times New Roman" w:hAnsi="Times New Roman"/>
          <w:caps/>
          <w:sz w:val="24"/>
          <w:szCs w:val="24"/>
          <w:lang w:val="fr-FR"/>
        </w:rPr>
        <w:t xml:space="preserve"> </w:t>
      </w:r>
      <w:proofErr w:type="gramStart"/>
      <w:r w:rsidR="00B0340B" w:rsidRPr="00FB3D2B">
        <w:rPr>
          <w:rFonts w:ascii="Times New Roman" w:hAnsi="Times New Roman"/>
          <w:caps/>
          <w:sz w:val="24"/>
          <w:szCs w:val="24"/>
          <w:lang w:val="fr-FR"/>
        </w:rPr>
        <w:t>DATE</w:t>
      </w:r>
      <w:r w:rsidR="00840F53" w:rsidRPr="00FB3D2B">
        <w:rPr>
          <w:rFonts w:ascii="Times New Roman" w:hAnsi="Times New Roman"/>
          <w:caps/>
          <w:sz w:val="24"/>
          <w:szCs w:val="24"/>
          <w:lang w:val="fr-FR"/>
        </w:rPr>
        <w:t>:</w:t>
      </w:r>
      <w:proofErr w:type="gramEnd"/>
      <w:r w:rsidR="00840F53" w:rsidRPr="00FB3D2B">
        <w:rPr>
          <w:rFonts w:ascii="Times New Roman" w:hAnsi="Times New Roman"/>
          <w:caps/>
          <w:sz w:val="24"/>
          <w:szCs w:val="24"/>
          <w:lang w:val="fr-FR"/>
        </w:rPr>
        <w:tab/>
      </w:r>
      <w:proofErr w:type="spellStart"/>
      <w:r w:rsidR="00B0340B" w:rsidRPr="00FB3D2B">
        <w:rPr>
          <w:rFonts w:ascii="Times New Roman" w:hAnsi="Times New Roman"/>
          <w:sz w:val="24"/>
          <w:szCs w:val="24"/>
          <w:lang w:val="fr-FR"/>
        </w:rPr>
        <w:t>September</w:t>
      </w:r>
      <w:proofErr w:type="spellEnd"/>
      <w:r w:rsidR="00351358" w:rsidRPr="00FB3D2B">
        <w:rPr>
          <w:rFonts w:ascii="Times New Roman" w:hAnsi="Times New Roman"/>
          <w:sz w:val="24"/>
          <w:szCs w:val="24"/>
          <w:lang w:val="fr-FR"/>
        </w:rPr>
        <w:t xml:space="preserve"> </w:t>
      </w:r>
      <w:r w:rsidR="00B0340B" w:rsidRPr="00FB3D2B">
        <w:rPr>
          <w:rFonts w:ascii="Times New Roman" w:hAnsi="Times New Roman"/>
          <w:sz w:val="24"/>
          <w:szCs w:val="24"/>
          <w:lang w:val="fr-FR"/>
        </w:rPr>
        <w:t>10</w:t>
      </w:r>
      <w:r w:rsidR="00351358" w:rsidRPr="00FB3D2B">
        <w:rPr>
          <w:rFonts w:ascii="Times New Roman" w:hAnsi="Times New Roman"/>
          <w:sz w:val="24"/>
          <w:szCs w:val="24"/>
          <w:lang w:val="fr-FR"/>
        </w:rPr>
        <w:t>, 202</w:t>
      </w:r>
      <w:r w:rsidR="00B0340B" w:rsidRPr="00FB3D2B">
        <w:rPr>
          <w:rFonts w:ascii="Times New Roman" w:hAnsi="Times New Roman"/>
          <w:sz w:val="24"/>
          <w:szCs w:val="24"/>
          <w:lang w:val="fr-FR"/>
        </w:rPr>
        <w:t>4</w:t>
      </w:r>
      <w:r w:rsidR="00251007" w:rsidRPr="00FB3D2B">
        <w:rPr>
          <w:rFonts w:ascii="Times New Roman" w:hAnsi="Times New Roman"/>
          <w:caps/>
          <w:sz w:val="24"/>
          <w:szCs w:val="24"/>
          <w:lang w:val="fr-FR"/>
        </w:rPr>
        <w:tab/>
      </w:r>
    </w:p>
    <w:p w14:paraId="47759FB7" w14:textId="77777777" w:rsidR="000F1145" w:rsidRPr="00FB3D2B" w:rsidRDefault="000F1145" w:rsidP="00453710">
      <w:pPr>
        <w:widowControl w:val="0"/>
        <w:spacing w:before="0" w:after="0"/>
        <w:ind w:left="2880" w:hanging="2880"/>
        <w:contextualSpacing/>
        <w:rPr>
          <w:rFonts w:ascii="Times New Roman" w:hAnsi="Times New Roman"/>
          <w:caps/>
          <w:sz w:val="24"/>
          <w:szCs w:val="24"/>
          <w:lang w:val="fr-FR"/>
        </w:rPr>
      </w:pPr>
    </w:p>
    <w:p w14:paraId="41419D9B" w14:textId="10E30BF0" w:rsidR="00FE59EC" w:rsidRPr="00053693" w:rsidRDefault="00D07032" w:rsidP="00CD7BB7">
      <w:pPr>
        <w:widowControl w:val="0"/>
        <w:spacing w:before="0" w:after="0"/>
        <w:ind w:left="2160" w:hanging="2160"/>
        <w:contextualSpacing/>
        <w:rPr>
          <w:rFonts w:ascii="Times New Roman" w:hAnsi="Times New Roman"/>
          <w:sz w:val="24"/>
          <w:szCs w:val="24"/>
        </w:rPr>
      </w:pPr>
      <w:r w:rsidRPr="00053693">
        <w:rPr>
          <w:rFonts w:ascii="Times New Roman" w:hAnsi="Times New Roman"/>
          <w:caps/>
          <w:sz w:val="24"/>
          <w:szCs w:val="24"/>
        </w:rPr>
        <w:t>Applicant</w:t>
      </w:r>
      <w:r w:rsidR="004C6068" w:rsidRPr="00053693">
        <w:rPr>
          <w:rFonts w:ascii="Times New Roman" w:hAnsi="Times New Roman"/>
          <w:sz w:val="24"/>
          <w:szCs w:val="24"/>
        </w:rPr>
        <w:t>:</w:t>
      </w:r>
      <w:r w:rsidR="00427368" w:rsidRPr="00053693">
        <w:rPr>
          <w:rFonts w:ascii="Times New Roman" w:hAnsi="Times New Roman"/>
          <w:sz w:val="24"/>
          <w:szCs w:val="24"/>
        </w:rPr>
        <w:tab/>
      </w:r>
      <w:r w:rsidR="008D3336" w:rsidRPr="00053693">
        <w:rPr>
          <w:rFonts w:ascii="Times New Roman" w:hAnsi="Times New Roman"/>
          <w:sz w:val="24"/>
          <w:szCs w:val="24"/>
        </w:rPr>
        <w:t>City of Detroit</w:t>
      </w:r>
    </w:p>
    <w:p w14:paraId="4B7EF610" w14:textId="77777777" w:rsidR="00FE59EC" w:rsidRPr="00053693" w:rsidRDefault="00FE59EC" w:rsidP="00B0340B">
      <w:pPr>
        <w:widowControl w:val="0"/>
        <w:spacing w:before="0" w:after="0"/>
        <w:contextualSpacing/>
        <w:rPr>
          <w:rFonts w:ascii="Times New Roman" w:hAnsi="Times New Roman"/>
          <w:caps/>
          <w:sz w:val="24"/>
          <w:szCs w:val="24"/>
        </w:rPr>
      </w:pPr>
    </w:p>
    <w:p w14:paraId="523B7E87" w14:textId="519A5600" w:rsidR="00150D03" w:rsidRDefault="00D07032" w:rsidP="00CD7BB7">
      <w:pPr>
        <w:widowControl w:val="0"/>
        <w:tabs>
          <w:tab w:val="left" w:pos="3330"/>
        </w:tabs>
        <w:spacing w:before="0" w:after="0"/>
        <w:ind w:left="2160" w:hanging="2160"/>
        <w:contextualSpacing/>
        <w:rPr>
          <w:rFonts w:ascii="Times New Roman" w:hAnsi="Times New Roman"/>
          <w:sz w:val="24"/>
          <w:szCs w:val="24"/>
        </w:rPr>
      </w:pPr>
      <w:r w:rsidRPr="00FB3D2B">
        <w:rPr>
          <w:rFonts w:ascii="Times New Roman" w:hAnsi="Times New Roman"/>
          <w:caps/>
          <w:sz w:val="24"/>
          <w:szCs w:val="24"/>
        </w:rPr>
        <w:t>Exhibits</w:t>
      </w:r>
      <w:r w:rsidR="00427368" w:rsidRPr="00FB3D2B">
        <w:rPr>
          <w:rFonts w:ascii="Times New Roman" w:hAnsi="Times New Roman"/>
          <w:sz w:val="24"/>
          <w:szCs w:val="24"/>
        </w:rPr>
        <w:t>:</w:t>
      </w:r>
      <w:r w:rsidR="00427368" w:rsidRPr="00FB3D2B">
        <w:rPr>
          <w:rFonts w:ascii="Times New Roman" w:hAnsi="Times New Roman"/>
          <w:sz w:val="24"/>
          <w:szCs w:val="24"/>
        </w:rPr>
        <w:tab/>
      </w:r>
      <w:r w:rsidR="00B0340B" w:rsidRPr="00FB3D2B">
        <w:rPr>
          <w:rFonts w:ascii="Times New Roman" w:hAnsi="Times New Roman"/>
          <w:sz w:val="24"/>
          <w:szCs w:val="24"/>
        </w:rPr>
        <w:t xml:space="preserve">A </w:t>
      </w:r>
      <w:r w:rsidR="00386F42">
        <w:rPr>
          <w:rFonts w:ascii="Times New Roman" w:hAnsi="Times New Roman"/>
          <w:sz w:val="24"/>
          <w:szCs w:val="24"/>
        </w:rPr>
        <w:t>-</w:t>
      </w:r>
      <w:r w:rsidR="00B0340B" w:rsidRPr="00FB3D2B">
        <w:rPr>
          <w:rFonts w:ascii="Times New Roman" w:hAnsi="Times New Roman"/>
          <w:sz w:val="24"/>
          <w:szCs w:val="24"/>
        </w:rPr>
        <w:t xml:space="preserve"> Chapter </w:t>
      </w:r>
      <w:r w:rsidR="00FB3D2B" w:rsidRPr="00FB3D2B">
        <w:rPr>
          <w:rFonts w:ascii="Times New Roman" w:hAnsi="Times New Roman"/>
          <w:sz w:val="24"/>
          <w:szCs w:val="24"/>
        </w:rPr>
        <w:t xml:space="preserve">2.3 </w:t>
      </w:r>
      <w:r w:rsidR="00FE79AD">
        <w:rPr>
          <w:rFonts w:ascii="Times New Roman" w:hAnsi="Times New Roman"/>
          <w:sz w:val="24"/>
          <w:szCs w:val="24"/>
        </w:rPr>
        <w:t>-</w:t>
      </w:r>
      <w:r w:rsidR="00FB3D2B" w:rsidRPr="00FB3D2B">
        <w:rPr>
          <w:rFonts w:ascii="Times New Roman" w:hAnsi="Times New Roman"/>
          <w:sz w:val="24"/>
          <w:szCs w:val="24"/>
        </w:rPr>
        <w:t xml:space="preserve"> Commercial General (CG) Zone</w:t>
      </w:r>
      <w:r w:rsidR="00FB3D2B">
        <w:rPr>
          <w:rFonts w:ascii="Times New Roman" w:hAnsi="Times New Roman"/>
          <w:sz w:val="24"/>
          <w:szCs w:val="24"/>
        </w:rPr>
        <w:t xml:space="preserve"> </w:t>
      </w:r>
      <w:r w:rsidR="00CD7BB7">
        <w:rPr>
          <w:rFonts w:ascii="Times New Roman" w:hAnsi="Times New Roman"/>
          <w:sz w:val="24"/>
          <w:szCs w:val="24"/>
        </w:rPr>
        <w:t>and</w:t>
      </w:r>
      <w:r w:rsidR="00FB3D2B">
        <w:rPr>
          <w:rFonts w:ascii="Times New Roman" w:hAnsi="Times New Roman"/>
          <w:sz w:val="24"/>
          <w:szCs w:val="24"/>
        </w:rPr>
        <w:t xml:space="preserve"> proposed</w:t>
      </w:r>
      <w:r w:rsidR="00CD7BB7">
        <w:rPr>
          <w:rFonts w:ascii="Times New Roman" w:hAnsi="Times New Roman"/>
          <w:sz w:val="24"/>
          <w:szCs w:val="24"/>
        </w:rPr>
        <w:t xml:space="preserve"> </w:t>
      </w:r>
      <w:r w:rsidR="00FB3D2B">
        <w:rPr>
          <w:rFonts w:ascii="Times New Roman" w:hAnsi="Times New Roman"/>
          <w:sz w:val="24"/>
          <w:szCs w:val="24"/>
        </w:rPr>
        <w:t>changes</w:t>
      </w:r>
      <w:r w:rsidR="00CD7BB7">
        <w:rPr>
          <w:rFonts w:ascii="Times New Roman" w:hAnsi="Times New Roman"/>
          <w:sz w:val="24"/>
          <w:szCs w:val="24"/>
        </w:rPr>
        <w:t>,</w:t>
      </w:r>
    </w:p>
    <w:p w14:paraId="4D645BEF" w14:textId="4B2B1EA1" w:rsidR="00271087" w:rsidRDefault="00271087" w:rsidP="00CD7BB7">
      <w:pPr>
        <w:widowControl w:val="0"/>
        <w:tabs>
          <w:tab w:val="left" w:pos="3330"/>
        </w:tabs>
        <w:spacing w:before="0" w:after="0"/>
        <w:ind w:left="2160" w:hanging="2160"/>
        <w:contextualSpacing/>
        <w:rPr>
          <w:rFonts w:ascii="Times New Roman" w:hAnsi="Times New Roman"/>
          <w:sz w:val="24"/>
          <w:szCs w:val="24"/>
        </w:rPr>
      </w:pPr>
      <w:r>
        <w:rPr>
          <w:rFonts w:ascii="Times New Roman" w:hAnsi="Times New Roman"/>
          <w:sz w:val="24"/>
          <w:szCs w:val="24"/>
        </w:rPr>
        <w:tab/>
        <w:t>B</w:t>
      </w:r>
      <w:r w:rsidRPr="00FB3D2B">
        <w:rPr>
          <w:rFonts w:ascii="Times New Roman" w:hAnsi="Times New Roman"/>
          <w:sz w:val="24"/>
          <w:szCs w:val="24"/>
        </w:rPr>
        <w:t xml:space="preserve"> </w:t>
      </w:r>
      <w:r w:rsidR="00386F42">
        <w:rPr>
          <w:rFonts w:ascii="Times New Roman" w:hAnsi="Times New Roman"/>
          <w:sz w:val="24"/>
          <w:szCs w:val="24"/>
        </w:rPr>
        <w:t>-</w:t>
      </w:r>
      <w:r w:rsidRPr="00FB3D2B">
        <w:rPr>
          <w:rFonts w:ascii="Times New Roman" w:hAnsi="Times New Roman"/>
          <w:sz w:val="24"/>
          <w:szCs w:val="24"/>
        </w:rPr>
        <w:t xml:space="preserve"> Chapter </w:t>
      </w:r>
      <w:r>
        <w:rPr>
          <w:rFonts w:ascii="Times New Roman" w:hAnsi="Times New Roman"/>
          <w:sz w:val="24"/>
          <w:szCs w:val="24"/>
        </w:rPr>
        <w:t>3</w:t>
      </w:r>
      <w:r w:rsidRPr="00FB3D2B">
        <w:rPr>
          <w:rFonts w:ascii="Times New Roman" w:hAnsi="Times New Roman"/>
          <w:sz w:val="24"/>
          <w:szCs w:val="24"/>
        </w:rPr>
        <w:t>.</w:t>
      </w:r>
      <w:r>
        <w:rPr>
          <w:rFonts w:ascii="Times New Roman" w:hAnsi="Times New Roman"/>
          <w:sz w:val="24"/>
          <w:szCs w:val="24"/>
        </w:rPr>
        <w:t>2</w:t>
      </w:r>
      <w:r w:rsidRPr="00FB3D2B">
        <w:rPr>
          <w:rFonts w:ascii="Times New Roman" w:hAnsi="Times New Roman"/>
          <w:sz w:val="24"/>
          <w:szCs w:val="24"/>
        </w:rPr>
        <w:t xml:space="preserve"> </w:t>
      </w:r>
      <w:r w:rsidR="00FE79AD">
        <w:rPr>
          <w:rFonts w:ascii="Times New Roman" w:hAnsi="Times New Roman"/>
          <w:sz w:val="24"/>
          <w:szCs w:val="24"/>
        </w:rPr>
        <w:t>-</w:t>
      </w:r>
      <w:r>
        <w:rPr>
          <w:rFonts w:ascii="Times New Roman" w:hAnsi="Times New Roman"/>
          <w:sz w:val="24"/>
          <w:szCs w:val="24"/>
        </w:rPr>
        <w:t xml:space="preserve">Vehicle and Bicycle Parking </w:t>
      </w:r>
      <w:r w:rsidR="00CD7BB7">
        <w:rPr>
          <w:rFonts w:ascii="Times New Roman" w:hAnsi="Times New Roman"/>
          <w:sz w:val="24"/>
          <w:szCs w:val="24"/>
        </w:rPr>
        <w:t>and</w:t>
      </w:r>
      <w:r>
        <w:rPr>
          <w:rFonts w:ascii="Times New Roman" w:hAnsi="Times New Roman"/>
          <w:sz w:val="24"/>
          <w:szCs w:val="24"/>
        </w:rPr>
        <w:t xml:space="preserve"> proposed</w:t>
      </w:r>
      <w:r w:rsidR="00CD7BB7">
        <w:rPr>
          <w:rFonts w:ascii="Times New Roman" w:hAnsi="Times New Roman"/>
          <w:sz w:val="24"/>
          <w:szCs w:val="24"/>
        </w:rPr>
        <w:t xml:space="preserve"> </w:t>
      </w:r>
      <w:r>
        <w:rPr>
          <w:rFonts w:ascii="Times New Roman" w:hAnsi="Times New Roman"/>
          <w:sz w:val="24"/>
          <w:szCs w:val="24"/>
        </w:rPr>
        <w:t>changes</w:t>
      </w:r>
      <w:r w:rsidR="00CD7BB7">
        <w:rPr>
          <w:rFonts w:ascii="Times New Roman" w:hAnsi="Times New Roman"/>
          <w:sz w:val="24"/>
          <w:szCs w:val="24"/>
        </w:rPr>
        <w:t>,</w:t>
      </w:r>
    </w:p>
    <w:p w14:paraId="1D03AF9C" w14:textId="0429AB3F" w:rsidR="00271087" w:rsidRPr="00FB3D2B" w:rsidRDefault="00271087" w:rsidP="00CD7BB7">
      <w:pPr>
        <w:widowControl w:val="0"/>
        <w:tabs>
          <w:tab w:val="left" w:pos="3330"/>
        </w:tabs>
        <w:spacing w:before="0" w:after="0"/>
        <w:ind w:left="2160" w:hanging="2160"/>
        <w:contextualSpacing/>
        <w:rPr>
          <w:rFonts w:ascii="Times New Roman" w:hAnsi="Times New Roman"/>
          <w:sz w:val="24"/>
          <w:szCs w:val="24"/>
        </w:rPr>
      </w:pPr>
      <w:r>
        <w:rPr>
          <w:rFonts w:ascii="Times New Roman" w:hAnsi="Times New Roman"/>
          <w:sz w:val="24"/>
          <w:szCs w:val="24"/>
        </w:rPr>
        <w:tab/>
        <w:t>C</w:t>
      </w:r>
      <w:r w:rsidRPr="00FB3D2B">
        <w:rPr>
          <w:rFonts w:ascii="Times New Roman" w:hAnsi="Times New Roman"/>
          <w:sz w:val="24"/>
          <w:szCs w:val="24"/>
        </w:rPr>
        <w:t xml:space="preserve"> </w:t>
      </w:r>
      <w:r w:rsidR="00386F42">
        <w:rPr>
          <w:rFonts w:ascii="Times New Roman" w:hAnsi="Times New Roman"/>
          <w:sz w:val="24"/>
          <w:szCs w:val="24"/>
        </w:rPr>
        <w:t>-</w:t>
      </w:r>
      <w:r w:rsidRPr="00FB3D2B">
        <w:rPr>
          <w:rFonts w:ascii="Times New Roman" w:hAnsi="Times New Roman"/>
          <w:sz w:val="24"/>
          <w:szCs w:val="24"/>
        </w:rPr>
        <w:t xml:space="preserve"> Chapter </w:t>
      </w:r>
      <w:r>
        <w:rPr>
          <w:rFonts w:ascii="Times New Roman" w:hAnsi="Times New Roman"/>
          <w:sz w:val="24"/>
          <w:szCs w:val="24"/>
        </w:rPr>
        <w:t>3</w:t>
      </w:r>
      <w:r w:rsidRPr="00FB3D2B">
        <w:rPr>
          <w:rFonts w:ascii="Times New Roman" w:hAnsi="Times New Roman"/>
          <w:sz w:val="24"/>
          <w:szCs w:val="24"/>
        </w:rPr>
        <w:t>.</w:t>
      </w:r>
      <w:r>
        <w:rPr>
          <w:rFonts w:ascii="Times New Roman" w:hAnsi="Times New Roman"/>
          <w:sz w:val="24"/>
          <w:szCs w:val="24"/>
        </w:rPr>
        <w:t>5</w:t>
      </w:r>
      <w:r w:rsidRPr="00FB3D2B">
        <w:rPr>
          <w:rFonts w:ascii="Times New Roman" w:hAnsi="Times New Roman"/>
          <w:sz w:val="24"/>
          <w:szCs w:val="24"/>
        </w:rPr>
        <w:t xml:space="preserve"> </w:t>
      </w:r>
      <w:r w:rsidR="00FE79AD">
        <w:rPr>
          <w:rFonts w:ascii="Times New Roman" w:hAnsi="Times New Roman"/>
          <w:sz w:val="24"/>
          <w:szCs w:val="24"/>
        </w:rPr>
        <w:t>-</w:t>
      </w:r>
      <w:r w:rsidRPr="00FB3D2B">
        <w:rPr>
          <w:rFonts w:ascii="Times New Roman" w:hAnsi="Times New Roman"/>
          <w:sz w:val="24"/>
          <w:szCs w:val="24"/>
        </w:rPr>
        <w:t xml:space="preserve"> </w:t>
      </w:r>
      <w:r>
        <w:rPr>
          <w:rFonts w:ascii="Times New Roman" w:hAnsi="Times New Roman"/>
          <w:sz w:val="24"/>
          <w:szCs w:val="24"/>
        </w:rPr>
        <w:t>Other Standards -</w:t>
      </w:r>
      <w:r w:rsidRPr="00FB3D2B">
        <w:rPr>
          <w:rFonts w:ascii="Times New Roman" w:hAnsi="Times New Roman"/>
          <w:sz w:val="24"/>
          <w:szCs w:val="24"/>
        </w:rPr>
        <w:t xml:space="preserve"> with</w:t>
      </w:r>
      <w:r>
        <w:rPr>
          <w:rFonts w:ascii="Times New Roman" w:hAnsi="Times New Roman"/>
          <w:sz w:val="24"/>
          <w:szCs w:val="24"/>
        </w:rPr>
        <w:t xml:space="preserve"> proposed</w:t>
      </w:r>
      <w:r w:rsidR="00386F42">
        <w:rPr>
          <w:rFonts w:ascii="Times New Roman" w:hAnsi="Times New Roman"/>
          <w:sz w:val="24"/>
          <w:szCs w:val="24"/>
        </w:rPr>
        <w:t xml:space="preserve"> </w:t>
      </w:r>
      <w:r>
        <w:rPr>
          <w:rFonts w:ascii="Times New Roman" w:hAnsi="Times New Roman"/>
          <w:sz w:val="24"/>
          <w:szCs w:val="24"/>
        </w:rPr>
        <w:t>changes</w:t>
      </w:r>
      <w:r w:rsidR="00CD7BB7">
        <w:rPr>
          <w:rFonts w:ascii="Times New Roman" w:hAnsi="Times New Roman"/>
          <w:sz w:val="24"/>
          <w:szCs w:val="24"/>
        </w:rPr>
        <w:t xml:space="preserve"> shown,</w:t>
      </w:r>
    </w:p>
    <w:p w14:paraId="3AB9FE23" w14:textId="09EB8486" w:rsidR="00FB3D2B" w:rsidRDefault="00FB3D2B" w:rsidP="00CD7BB7">
      <w:pPr>
        <w:widowControl w:val="0"/>
        <w:spacing w:before="0" w:after="0"/>
        <w:ind w:left="2160" w:hanging="1710"/>
        <w:contextualSpacing/>
        <w:rPr>
          <w:rFonts w:ascii="Times New Roman" w:hAnsi="Times New Roman"/>
          <w:sz w:val="24"/>
          <w:szCs w:val="24"/>
        </w:rPr>
      </w:pPr>
      <w:r>
        <w:rPr>
          <w:rFonts w:ascii="Times New Roman" w:hAnsi="Times New Roman"/>
          <w:sz w:val="24"/>
          <w:szCs w:val="24"/>
        </w:rPr>
        <w:tab/>
      </w:r>
      <w:r w:rsidR="00271087">
        <w:rPr>
          <w:rFonts w:ascii="Times New Roman" w:hAnsi="Times New Roman"/>
          <w:sz w:val="24"/>
          <w:szCs w:val="24"/>
        </w:rPr>
        <w:t>D</w:t>
      </w:r>
      <w:r w:rsidR="00B0340B" w:rsidRPr="00C47616">
        <w:rPr>
          <w:rFonts w:ascii="Times New Roman" w:hAnsi="Times New Roman"/>
          <w:sz w:val="24"/>
          <w:szCs w:val="24"/>
        </w:rPr>
        <w:t xml:space="preserve"> - Chapter</w:t>
      </w:r>
      <w:r>
        <w:rPr>
          <w:rFonts w:ascii="Times New Roman" w:hAnsi="Times New Roman"/>
          <w:sz w:val="24"/>
          <w:szCs w:val="24"/>
        </w:rPr>
        <w:t xml:space="preserve"> 4 </w:t>
      </w:r>
      <w:r w:rsidR="00FE79AD">
        <w:rPr>
          <w:rFonts w:ascii="Times New Roman" w:hAnsi="Times New Roman"/>
          <w:sz w:val="24"/>
          <w:szCs w:val="24"/>
        </w:rPr>
        <w:t>-</w:t>
      </w:r>
      <w:r>
        <w:rPr>
          <w:rFonts w:ascii="Times New Roman" w:hAnsi="Times New Roman"/>
          <w:sz w:val="24"/>
          <w:szCs w:val="24"/>
        </w:rPr>
        <w:t xml:space="preserve"> Application and Review Procedures with proposed</w:t>
      </w:r>
    </w:p>
    <w:p w14:paraId="0333778B" w14:textId="2F6DFCBD" w:rsidR="00FB3D2B" w:rsidRDefault="00FB3D2B" w:rsidP="00CD7BB7">
      <w:pPr>
        <w:widowControl w:val="0"/>
        <w:spacing w:before="0" w:after="0"/>
        <w:ind w:left="2520"/>
        <w:contextualSpacing/>
        <w:rPr>
          <w:rFonts w:ascii="Times New Roman" w:hAnsi="Times New Roman"/>
          <w:sz w:val="24"/>
          <w:szCs w:val="24"/>
        </w:rPr>
      </w:pPr>
      <w:r>
        <w:rPr>
          <w:rFonts w:ascii="Times New Roman" w:hAnsi="Times New Roman"/>
          <w:sz w:val="24"/>
          <w:szCs w:val="24"/>
        </w:rPr>
        <w:t xml:space="preserve"> changes to Table 4.1.2., Chapter 4.2 and Chapter 4.9</w:t>
      </w:r>
      <w:r w:rsidR="00CD7BB7">
        <w:rPr>
          <w:rFonts w:ascii="Times New Roman" w:hAnsi="Times New Roman"/>
          <w:sz w:val="24"/>
          <w:szCs w:val="24"/>
        </w:rPr>
        <w:t>,</w:t>
      </w:r>
    </w:p>
    <w:p w14:paraId="40523F82" w14:textId="78F348BF" w:rsidR="001B5E99" w:rsidRDefault="00FB3D2B" w:rsidP="00CD7BB7">
      <w:pPr>
        <w:widowControl w:val="0"/>
        <w:tabs>
          <w:tab w:val="left" w:pos="3330"/>
        </w:tabs>
        <w:spacing w:before="0" w:after="0"/>
        <w:ind w:left="2160" w:hanging="2160"/>
        <w:contextualSpacing/>
        <w:rPr>
          <w:rFonts w:ascii="Times New Roman" w:hAnsi="Times New Roman"/>
          <w:sz w:val="24"/>
          <w:szCs w:val="24"/>
        </w:rPr>
      </w:pPr>
      <w:r>
        <w:rPr>
          <w:rFonts w:ascii="Times New Roman" w:hAnsi="Times New Roman"/>
          <w:sz w:val="24"/>
          <w:szCs w:val="24"/>
        </w:rPr>
        <w:tab/>
      </w:r>
      <w:r w:rsidR="00271087">
        <w:rPr>
          <w:rFonts w:ascii="Times New Roman" w:hAnsi="Times New Roman"/>
          <w:sz w:val="24"/>
          <w:szCs w:val="24"/>
        </w:rPr>
        <w:t>E</w:t>
      </w:r>
      <w:r>
        <w:rPr>
          <w:rFonts w:ascii="Times New Roman" w:hAnsi="Times New Roman"/>
          <w:sz w:val="24"/>
          <w:szCs w:val="24"/>
        </w:rPr>
        <w:t xml:space="preserve"> </w:t>
      </w:r>
      <w:r w:rsidR="001B5E99">
        <w:rPr>
          <w:rFonts w:ascii="Times New Roman" w:hAnsi="Times New Roman"/>
          <w:sz w:val="24"/>
          <w:szCs w:val="24"/>
        </w:rPr>
        <w:t xml:space="preserve">- </w:t>
      </w:r>
      <w:r>
        <w:rPr>
          <w:rFonts w:ascii="Times New Roman" w:hAnsi="Times New Roman"/>
          <w:sz w:val="24"/>
          <w:szCs w:val="24"/>
        </w:rPr>
        <w:t xml:space="preserve">Chapter 5 </w:t>
      </w:r>
      <w:r w:rsidR="00FE79AD">
        <w:rPr>
          <w:rFonts w:ascii="Times New Roman" w:hAnsi="Times New Roman"/>
          <w:sz w:val="24"/>
          <w:szCs w:val="24"/>
        </w:rPr>
        <w:t>-</w:t>
      </w:r>
      <w:r>
        <w:rPr>
          <w:rFonts w:ascii="Times New Roman" w:hAnsi="Times New Roman"/>
          <w:sz w:val="24"/>
          <w:szCs w:val="24"/>
        </w:rPr>
        <w:t xml:space="preserve"> Nonconforming Uses and Developments with</w:t>
      </w:r>
    </w:p>
    <w:p w14:paraId="202B1DC4" w14:textId="7A8E28D4" w:rsidR="00FB3D2B" w:rsidRPr="00C47616" w:rsidRDefault="001B5E99" w:rsidP="00CD7BB7">
      <w:pPr>
        <w:widowControl w:val="0"/>
        <w:spacing w:before="0" w:after="0"/>
        <w:ind w:left="2070" w:hanging="2070"/>
        <w:contextualSpacing/>
        <w:rPr>
          <w:rFonts w:ascii="Times New Roman" w:hAnsi="Times New Roman"/>
          <w:sz w:val="24"/>
          <w:szCs w:val="24"/>
        </w:rPr>
      </w:pPr>
      <w:r>
        <w:rPr>
          <w:rFonts w:ascii="Times New Roman" w:hAnsi="Times New Roman"/>
          <w:sz w:val="24"/>
          <w:szCs w:val="24"/>
        </w:rPr>
        <w:tab/>
        <w:t xml:space="preserve">        proposed changes</w:t>
      </w:r>
      <w:r w:rsidR="00CD7BB7">
        <w:rPr>
          <w:rFonts w:ascii="Times New Roman" w:hAnsi="Times New Roman"/>
          <w:sz w:val="24"/>
          <w:szCs w:val="24"/>
        </w:rPr>
        <w:t xml:space="preserve"> shown,</w:t>
      </w:r>
      <w:r w:rsidR="00FB3D2B">
        <w:rPr>
          <w:rFonts w:ascii="Times New Roman" w:hAnsi="Times New Roman"/>
          <w:sz w:val="24"/>
          <w:szCs w:val="24"/>
        </w:rPr>
        <w:t xml:space="preserve">  </w:t>
      </w:r>
    </w:p>
    <w:p w14:paraId="6C128682" w14:textId="3AC13B76" w:rsidR="00C55441" w:rsidRDefault="00B0340B" w:rsidP="00CD7BB7">
      <w:pPr>
        <w:widowControl w:val="0"/>
        <w:spacing w:before="0" w:after="0"/>
        <w:ind w:left="2160" w:hanging="2160"/>
        <w:contextualSpacing/>
        <w:rPr>
          <w:rFonts w:ascii="Times New Roman" w:hAnsi="Times New Roman"/>
          <w:sz w:val="24"/>
          <w:szCs w:val="24"/>
        </w:rPr>
      </w:pPr>
      <w:r w:rsidRPr="00C47616">
        <w:rPr>
          <w:rFonts w:ascii="Times New Roman" w:hAnsi="Times New Roman"/>
          <w:sz w:val="24"/>
          <w:szCs w:val="24"/>
        </w:rPr>
        <w:tab/>
      </w:r>
      <w:r w:rsidR="00271087">
        <w:rPr>
          <w:rFonts w:ascii="Times New Roman" w:hAnsi="Times New Roman"/>
          <w:sz w:val="24"/>
          <w:szCs w:val="24"/>
        </w:rPr>
        <w:t>F</w:t>
      </w:r>
      <w:r w:rsidRPr="00C47616">
        <w:rPr>
          <w:rFonts w:ascii="Times New Roman" w:hAnsi="Times New Roman"/>
          <w:sz w:val="24"/>
          <w:szCs w:val="24"/>
        </w:rPr>
        <w:t xml:space="preserve"> - Notice mailed to property owners in </w:t>
      </w:r>
      <w:r w:rsidR="00386F42">
        <w:rPr>
          <w:rFonts w:ascii="Times New Roman" w:hAnsi="Times New Roman"/>
          <w:sz w:val="24"/>
          <w:szCs w:val="24"/>
        </w:rPr>
        <w:t>Detroit Ave</w:t>
      </w:r>
      <w:r w:rsidR="00FE79AD">
        <w:rPr>
          <w:rFonts w:ascii="Times New Roman" w:hAnsi="Times New Roman"/>
          <w:sz w:val="24"/>
          <w:szCs w:val="24"/>
        </w:rPr>
        <w:t>.</w:t>
      </w:r>
      <w:r w:rsidR="00386F42">
        <w:rPr>
          <w:rFonts w:ascii="Times New Roman" w:hAnsi="Times New Roman"/>
          <w:sz w:val="24"/>
          <w:szCs w:val="24"/>
        </w:rPr>
        <w:t xml:space="preserve"> Corridor O</w:t>
      </w:r>
      <w:r w:rsidRPr="00C47616">
        <w:rPr>
          <w:rFonts w:ascii="Times New Roman" w:hAnsi="Times New Roman"/>
          <w:sz w:val="24"/>
          <w:szCs w:val="24"/>
        </w:rPr>
        <w:t>verlay</w:t>
      </w:r>
      <w:r w:rsidR="00CD7BB7">
        <w:rPr>
          <w:rFonts w:ascii="Times New Roman" w:hAnsi="Times New Roman"/>
          <w:sz w:val="24"/>
          <w:szCs w:val="24"/>
        </w:rPr>
        <w:t>,</w:t>
      </w:r>
    </w:p>
    <w:p w14:paraId="4909F9B1" w14:textId="07FAA757" w:rsidR="00C55441" w:rsidRPr="00C47616" w:rsidRDefault="00C55441" w:rsidP="00CD7BB7">
      <w:pPr>
        <w:widowControl w:val="0"/>
        <w:spacing w:before="0" w:after="0"/>
        <w:ind w:left="2160" w:hanging="2160"/>
        <w:contextualSpacing/>
        <w:rPr>
          <w:rFonts w:ascii="Times New Roman" w:hAnsi="Times New Roman"/>
          <w:sz w:val="24"/>
          <w:szCs w:val="24"/>
        </w:rPr>
      </w:pPr>
      <w:r>
        <w:rPr>
          <w:rFonts w:ascii="Times New Roman" w:hAnsi="Times New Roman"/>
          <w:sz w:val="24"/>
          <w:szCs w:val="24"/>
        </w:rPr>
        <w:tab/>
      </w:r>
      <w:r w:rsidR="00271087">
        <w:rPr>
          <w:rFonts w:ascii="Times New Roman" w:hAnsi="Times New Roman"/>
          <w:sz w:val="24"/>
          <w:szCs w:val="24"/>
        </w:rPr>
        <w:t>G</w:t>
      </w:r>
      <w:r w:rsidR="00CD7BB7">
        <w:rPr>
          <w:rFonts w:ascii="Times New Roman" w:hAnsi="Times New Roman"/>
          <w:sz w:val="24"/>
          <w:szCs w:val="24"/>
        </w:rPr>
        <w:t xml:space="preserve"> </w:t>
      </w:r>
      <w:r>
        <w:rPr>
          <w:rFonts w:ascii="Times New Roman" w:hAnsi="Times New Roman"/>
          <w:sz w:val="24"/>
          <w:szCs w:val="24"/>
        </w:rPr>
        <w:t xml:space="preserve">- Memorandum dated May </w:t>
      </w:r>
      <w:r w:rsidR="009B2039">
        <w:rPr>
          <w:rFonts w:ascii="Times New Roman" w:hAnsi="Times New Roman"/>
          <w:sz w:val="24"/>
          <w:szCs w:val="24"/>
        </w:rPr>
        <w:t>24</w:t>
      </w:r>
      <w:r>
        <w:rPr>
          <w:rFonts w:ascii="Times New Roman" w:hAnsi="Times New Roman"/>
          <w:sz w:val="24"/>
          <w:szCs w:val="24"/>
        </w:rPr>
        <w:t>, 2024, from JET Planning</w:t>
      </w:r>
      <w:r w:rsidR="00CD7BB7">
        <w:rPr>
          <w:rFonts w:ascii="Times New Roman" w:hAnsi="Times New Roman"/>
          <w:sz w:val="24"/>
          <w:szCs w:val="24"/>
        </w:rPr>
        <w:t>.</w:t>
      </w:r>
    </w:p>
    <w:p w14:paraId="0006D16D" w14:textId="77777777" w:rsidR="00547DED" w:rsidRDefault="00940417" w:rsidP="00547DED">
      <w:pPr>
        <w:widowControl w:val="0"/>
        <w:pBdr>
          <w:bottom w:val="single" w:sz="12" w:space="1" w:color="auto"/>
        </w:pBdr>
        <w:spacing w:before="0" w:after="0"/>
        <w:contextualSpacing/>
        <w:rPr>
          <w:rFonts w:ascii="Times New Roman" w:hAnsi="Times New Roman"/>
          <w:sz w:val="24"/>
          <w:szCs w:val="24"/>
        </w:rPr>
      </w:pPr>
      <w:r w:rsidRPr="00C47616">
        <w:rPr>
          <w:rFonts w:ascii="Times New Roman" w:hAnsi="Times New Roman"/>
          <w:sz w:val="24"/>
          <w:szCs w:val="24"/>
        </w:rPr>
        <w:tab/>
      </w:r>
    </w:p>
    <w:p w14:paraId="7BB6EAEC" w14:textId="577C8092" w:rsidR="00A849EF" w:rsidRPr="00547DED" w:rsidRDefault="00547DED" w:rsidP="00547DED">
      <w:pPr>
        <w:widowControl w:val="0"/>
        <w:pBdr>
          <w:bottom w:val="single" w:sz="12" w:space="1" w:color="auto"/>
        </w:pBdr>
        <w:spacing w:before="0" w:after="0"/>
        <w:contextualSpacing/>
        <w:rPr>
          <w:rFonts w:ascii="Times New Roman" w:hAnsi="Times New Roman"/>
          <w:sz w:val="24"/>
          <w:szCs w:val="24"/>
        </w:rPr>
      </w:pPr>
      <w:r>
        <w:rPr>
          <w:rFonts w:ascii="Times New Roman" w:hAnsi="Times New Roman"/>
          <w:sz w:val="24"/>
          <w:szCs w:val="24"/>
        </w:rPr>
        <w:t>*</w:t>
      </w:r>
      <w:r w:rsidRPr="00547DED">
        <w:rPr>
          <w:rFonts w:ascii="Times New Roman" w:hAnsi="Times New Roman"/>
          <w:szCs w:val="22"/>
        </w:rPr>
        <w:t xml:space="preserve">Date identified to public notice if Planning Commission makes </w:t>
      </w:r>
      <w:r>
        <w:rPr>
          <w:rFonts w:ascii="Times New Roman" w:hAnsi="Times New Roman"/>
          <w:szCs w:val="22"/>
        </w:rPr>
        <w:t xml:space="preserve">a </w:t>
      </w:r>
      <w:r w:rsidRPr="00547DED">
        <w:rPr>
          <w:rFonts w:ascii="Times New Roman" w:hAnsi="Times New Roman"/>
          <w:szCs w:val="22"/>
        </w:rPr>
        <w:t>recommendation on September 17</w:t>
      </w:r>
      <w:r>
        <w:rPr>
          <w:rFonts w:ascii="Times New Roman" w:hAnsi="Times New Roman"/>
          <w:sz w:val="24"/>
          <w:szCs w:val="24"/>
        </w:rPr>
        <w:t xml:space="preserve">. </w:t>
      </w:r>
    </w:p>
    <w:p w14:paraId="187F0697" w14:textId="77777777" w:rsidR="00547DED" w:rsidRDefault="00547DED" w:rsidP="00C47616">
      <w:pPr>
        <w:pStyle w:val="Heading1"/>
        <w:spacing w:before="0" w:after="0"/>
        <w:rPr>
          <w:rFonts w:ascii="Times New Roman" w:hAnsi="Times New Roman"/>
          <w:b w:val="0"/>
          <w:sz w:val="24"/>
          <w:szCs w:val="24"/>
        </w:rPr>
      </w:pPr>
    </w:p>
    <w:p w14:paraId="767B5737" w14:textId="314E00BC" w:rsidR="00FE59EC" w:rsidRPr="00510919" w:rsidRDefault="00D07032" w:rsidP="00961570">
      <w:pPr>
        <w:pStyle w:val="Heading1"/>
        <w:spacing w:before="0" w:after="0"/>
        <w:jc w:val="both"/>
        <w:rPr>
          <w:rFonts w:ascii="Times New Roman" w:hAnsi="Times New Roman"/>
          <w:b w:val="0"/>
          <w:sz w:val="24"/>
          <w:szCs w:val="24"/>
        </w:rPr>
      </w:pPr>
      <w:r w:rsidRPr="00510919">
        <w:rPr>
          <w:rFonts w:ascii="Times New Roman" w:hAnsi="Times New Roman"/>
          <w:b w:val="0"/>
          <w:sz w:val="24"/>
          <w:szCs w:val="24"/>
        </w:rPr>
        <w:t>Request</w:t>
      </w:r>
    </w:p>
    <w:p w14:paraId="344003EB" w14:textId="1BBFF03C" w:rsidR="000B745C" w:rsidRDefault="000B745C" w:rsidP="000B745C">
      <w:pPr>
        <w:jc w:val="both"/>
        <w:rPr>
          <w:rFonts w:ascii="Times New Roman" w:hAnsi="Times New Roman"/>
          <w:sz w:val="24"/>
          <w:szCs w:val="24"/>
        </w:rPr>
      </w:pPr>
      <w:r>
        <w:rPr>
          <w:rFonts w:ascii="Times New Roman" w:hAnsi="Times New Roman"/>
          <w:sz w:val="24"/>
          <w:szCs w:val="24"/>
        </w:rPr>
        <w:t>This legislative amendment proposal would a</w:t>
      </w:r>
      <w:r w:rsidR="00C47616" w:rsidRPr="00510919">
        <w:rPr>
          <w:rFonts w:ascii="Times New Roman" w:hAnsi="Times New Roman"/>
          <w:sz w:val="24"/>
          <w:szCs w:val="24"/>
        </w:rPr>
        <w:t xml:space="preserve">dd, </w:t>
      </w:r>
      <w:r w:rsidRPr="00510919">
        <w:rPr>
          <w:rFonts w:ascii="Times New Roman" w:hAnsi="Times New Roman"/>
          <w:sz w:val="24"/>
          <w:szCs w:val="24"/>
        </w:rPr>
        <w:t>delete,</w:t>
      </w:r>
      <w:r>
        <w:rPr>
          <w:rFonts w:ascii="Times New Roman" w:hAnsi="Times New Roman"/>
          <w:sz w:val="24"/>
          <w:szCs w:val="24"/>
        </w:rPr>
        <w:t xml:space="preserve"> </w:t>
      </w:r>
      <w:r w:rsidR="00C47616" w:rsidRPr="00510919">
        <w:rPr>
          <w:rFonts w:ascii="Times New Roman" w:hAnsi="Times New Roman"/>
          <w:sz w:val="24"/>
          <w:szCs w:val="24"/>
        </w:rPr>
        <w:t>and retain existing code provisions of the Detroit Development Code</w:t>
      </w:r>
      <w:r w:rsidR="009F51A4" w:rsidRPr="00510919">
        <w:rPr>
          <w:rFonts w:ascii="Times New Roman" w:hAnsi="Times New Roman"/>
          <w:sz w:val="24"/>
          <w:szCs w:val="24"/>
        </w:rPr>
        <w:t xml:space="preserve"> (DDC)</w:t>
      </w:r>
      <w:r w:rsidR="00C47616" w:rsidRPr="00510919">
        <w:rPr>
          <w:rFonts w:ascii="Times New Roman" w:hAnsi="Times New Roman"/>
          <w:sz w:val="24"/>
          <w:szCs w:val="24"/>
        </w:rPr>
        <w:t xml:space="preserve">. </w:t>
      </w:r>
      <w:r>
        <w:rPr>
          <w:rFonts w:ascii="Times New Roman" w:hAnsi="Times New Roman"/>
          <w:sz w:val="24"/>
          <w:szCs w:val="24"/>
        </w:rPr>
        <w:t>The proposed</w:t>
      </w:r>
      <w:r w:rsidR="00C47616" w:rsidRPr="00510919">
        <w:rPr>
          <w:rFonts w:ascii="Times New Roman" w:hAnsi="Times New Roman"/>
          <w:sz w:val="24"/>
          <w:szCs w:val="24"/>
        </w:rPr>
        <w:t xml:space="preserve"> amendment is </w:t>
      </w:r>
      <w:r>
        <w:rPr>
          <w:rFonts w:ascii="Times New Roman" w:hAnsi="Times New Roman"/>
          <w:sz w:val="24"/>
          <w:szCs w:val="24"/>
        </w:rPr>
        <w:t xml:space="preserve">focused </w:t>
      </w:r>
      <w:r w:rsidR="00C47616" w:rsidRPr="00510919">
        <w:rPr>
          <w:rFonts w:ascii="Times New Roman" w:hAnsi="Times New Roman"/>
          <w:sz w:val="24"/>
          <w:szCs w:val="24"/>
        </w:rPr>
        <w:t xml:space="preserve">to Chapter </w:t>
      </w:r>
      <w:r w:rsidR="00DB5DD3" w:rsidRPr="00510919">
        <w:rPr>
          <w:rFonts w:ascii="Times New Roman" w:hAnsi="Times New Roman"/>
          <w:sz w:val="24"/>
          <w:szCs w:val="24"/>
        </w:rPr>
        <w:t>2</w:t>
      </w:r>
      <w:r w:rsidR="001B5E99" w:rsidRPr="00510919">
        <w:rPr>
          <w:rFonts w:ascii="Times New Roman" w:hAnsi="Times New Roman"/>
          <w:sz w:val="24"/>
          <w:szCs w:val="24"/>
        </w:rPr>
        <w:t>.3</w:t>
      </w:r>
      <w:r w:rsidR="00DB5DD3" w:rsidRPr="00510919">
        <w:rPr>
          <w:rFonts w:ascii="Times New Roman" w:hAnsi="Times New Roman"/>
          <w:sz w:val="24"/>
          <w:szCs w:val="24"/>
        </w:rPr>
        <w:t xml:space="preserve"> </w:t>
      </w:r>
      <w:r>
        <w:rPr>
          <w:rFonts w:ascii="Times New Roman" w:hAnsi="Times New Roman"/>
          <w:sz w:val="24"/>
          <w:szCs w:val="24"/>
        </w:rPr>
        <w:t xml:space="preserve">and </w:t>
      </w:r>
      <w:r w:rsidR="00E37777">
        <w:rPr>
          <w:rFonts w:ascii="Times New Roman" w:hAnsi="Times New Roman"/>
          <w:sz w:val="24"/>
          <w:szCs w:val="24"/>
        </w:rPr>
        <w:t xml:space="preserve">primarily </w:t>
      </w:r>
      <w:r w:rsidR="00DB5DD3" w:rsidRPr="00510919">
        <w:rPr>
          <w:rFonts w:ascii="Times New Roman" w:hAnsi="Times New Roman"/>
          <w:sz w:val="24"/>
          <w:szCs w:val="24"/>
        </w:rPr>
        <w:t>subsection 2.3.7</w:t>
      </w:r>
      <w:r>
        <w:rPr>
          <w:rFonts w:ascii="Times New Roman" w:hAnsi="Times New Roman"/>
          <w:sz w:val="24"/>
          <w:szCs w:val="24"/>
        </w:rPr>
        <w:t xml:space="preserve"> pertaining to</w:t>
      </w:r>
      <w:r w:rsidR="00386F42">
        <w:rPr>
          <w:rFonts w:ascii="Times New Roman" w:hAnsi="Times New Roman"/>
          <w:sz w:val="24"/>
          <w:szCs w:val="24"/>
        </w:rPr>
        <w:t xml:space="preserve"> the Detroit Avenue Corridor </w:t>
      </w:r>
      <w:r>
        <w:rPr>
          <w:rFonts w:ascii="Times New Roman" w:hAnsi="Times New Roman"/>
          <w:sz w:val="24"/>
          <w:szCs w:val="24"/>
        </w:rPr>
        <w:t>area</w:t>
      </w:r>
      <w:r w:rsidR="00386F42">
        <w:rPr>
          <w:rFonts w:ascii="Times New Roman" w:hAnsi="Times New Roman"/>
          <w:sz w:val="24"/>
          <w:szCs w:val="24"/>
        </w:rPr>
        <w:t>.</w:t>
      </w:r>
      <w:r w:rsidR="00612D26">
        <w:rPr>
          <w:rFonts w:ascii="Times New Roman" w:hAnsi="Times New Roman"/>
          <w:sz w:val="24"/>
          <w:szCs w:val="24"/>
        </w:rPr>
        <w:t xml:space="preserve"> </w:t>
      </w:r>
      <w:r w:rsidR="00386F42">
        <w:rPr>
          <w:rFonts w:ascii="Times New Roman" w:hAnsi="Times New Roman"/>
          <w:sz w:val="24"/>
          <w:szCs w:val="24"/>
        </w:rPr>
        <w:t xml:space="preserve">Proposed changes to subsection 2.3.7 introduce new use and development standards </w:t>
      </w:r>
      <w:r>
        <w:rPr>
          <w:rFonts w:ascii="Times New Roman" w:hAnsi="Times New Roman"/>
          <w:sz w:val="24"/>
          <w:szCs w:val="24"/>
        </w:rPr>
        <w:t>that</w:t>
      </w:r>
      <w:r w:rsidR="00386F42">
        <w:rPr>
          <w:rFonts w:ascii="Times New Roman" w:hAnsi="Times New Roman"/>
          <w:sz w:val="24"/>
          <w:szCs w:val="24"/>
        </w:rPr>
        <w:t xml:space="preserve"> </w:t>
      </w:r>
      <w:r w:rsidR="00E37777">
        <w:rPr>
          <w:rFonts w:ascii="Times New Roman" w:hAnsi="Times New Roman"/>
          <w:sz w:val="24"/>
          <w:szCs w:val="24"/>
        </w:rPr>
        <w:t>supersede</w:t>
      </w:r>
      <w:r w:rsidR="00386F42">
        <w:rPr>
          <w:rFonts w:ascii="Times New Roman" w:hAnsi="Times New Roman"/>
          <w:sz w:val="24"/>
          <w:szCs w:val="24"/>
        </w:rPr>
        <w:t xml:space="preserve"> existing use / development standards of the CG zone.  </w:t>
      </w:r>
    </w:p>
    <w:p w14:paraId="5FB23853" w14:textId="2D03F15A" w:rsidR="00CD7BB7" w:rsidRPr="000B745C" w:rsidRDefault="00DB5DD3" w:rsidP="000B745C">
      <w:pPr>
        <w:jc w:val="both"/>
        <w:rPr>
          <w:rFonts w:ascii="Times New Roman" w:hAnsi="Times New Roman"/>
          <w:sz w:val="24"/>
          <w:szCs w:val="24"/>
        </w:rPr>
      </w:pPr>
      <w:r w:rsidRPr="00510919">
        <w:rPr>
          <w:rFonts w:ascii="Times New Roman" w:hAnsi="Times New Roman"/>
          <w:sz w:val="24"/>
          <w:szCs w:val="24"/>
        </w:rPr>
        <w:t>Other</w:t>
      </w:r>
      <w:r w:rsidR="00E37777">
        <w:rPr>
          <w:rFonts w:ascii="Times New Roman" w:hAnsi="Times New Roman"/>
          <w:sz w:val="24"/>
          <w:szCs w:val="24"/>
        </w:rPr>
        <w:t xml:space="preserve"> changes are proposed to Chapter 3.2 (Vehicle and Bicycle Parking) and Chapter 3.5 (Other Standards)</w:t>
      </w:r>
      <w:r w:rsidRPr="00510919">
        <w:rPr>
          <w:rFonts w:ascii="Times New Roman" w:hAnsi="Times New Roman"/>
          <w:sz w:val="24"/>
          <w:szCs w:val="24"/>
        </w:rPr>
        <w:t xml:space="preserve"> </w:t>
      </w:r>
      <w:r w:rsidR="00E37777">
        <w:rPr>
          <w:rFonts w:ascii="Times New Roman" w:hAnsi="Times New Roman"/>
          <w:sz w:val="24"/>
          <w:szCs w:val="24"/>
        </w:rPr>
        <w:t>where change to sign regulation</w:t>
      </w:r>
      <w:r w:rsidR="000B745C">
        <w:rPr>
          <w:rFonts w:ascii="Times New Roman" w:hAnsi="Times New Roman"/>
          <w:sz w:val="24"/>
          <w:szCs w:val="24"/>
        </w:rPr>
        <w:t>s</w:t>
      </w:r>
      <w:r w:rsidR="00E37777">
        <w:rPr>
          <w:rFonts w:ascii="Times New Roman" w:hAnsi="Times New Roman"/>
          <w:sz w:val="24"/>
          <w:szCs w:val="24"/>
        </w:rPr>
        <w:t xml:space="preserve"> are proposed (subsection 3.5.2) and </w:t>
      </w:r>
      <w:r w:rsidR="007F5D3A">
        <w:rPr>
          <w:rFonts w:ascii="Times New Roman" w:hAnsi="Times New Roman"/>
          <w:sz w:val="24"/>
          <w:szCs w:val="24"/>
        </w:rPr>
        <w:t xml:space="preserve">new </w:t>
      </w:r>
      <w:r w:rsidR="00E37777">
        <w:rPr>
          <w:rFonts w:ascii="Times New Roman" w:hAnsi="Times New Roman"/>
          <w:sz w:val="24"/>
          <w:szCs w:val="24"/>
        </w:rPr>
        <w:t xml:space="preserve">proposed standards for mobile food units. </w:t>
      </w:r>
      <w:r w:rsidR="00E37777" w:rsidRPr="00510919">
        <w:rPr>
          <w:rFonts w:ascii="Times New Roman" w:hAnsi="Times New Roman"/>
          <w:sz w:val="24"/>
          <w:szCs w:val="24"/>
        </w:rPr>
        <w:t>Other</w:t>
      </w:r>
      <w:r w:rsidR="00E37777">
        <w:rPr>
          <w:rFonts w:ascii="Times New Roman" w:hAnsi="Times New Roman"/>
          <w:sz w:val="24"/>
          <w:szCs w:val="24"/>
        </w:rPr>
        <w:t xml:space="preserve"> changes are proposed to Chapter 4 (</w:t>
      </w:r>
      <w:r w:rsidR="007F5D3A">
        <w:rPr>
          <w:rFonts w:ascii="Times New Roman" w:hAnsi="Times New Roman"/>
          <w:sz w:val="24"/>
          <w:szCs w:val="24"/>
        </w:rPr>
        <w:t>Application and Review Procedures</w:t>
      </w:r>
      <w:r w:rsidR="00E37777">
        <w:rPr>
          <w:rFonts w:ascii="Times New Roman" w:hAnsi="Times New Roman"/>
          <w:sz w:val="24"/>
          <w:szCs w:val="24"/>
        </w:rPr>
        <w:t xml:space="preserve">) and Chapter </w:t>
      </w:r>
      <w:r w:rsidR="007F5D3A">
        <w:rPr>
          <w:rFonts w:ascii="Times New Roman" w:hAnsi="Times New Roman"/>
          <w:sz w:val="24"/>
          <w:szCs w:val="24"/>
        </w:rPr>
        <w:t>5</w:t>
      </w:r>
      <w:r w:rsidR="00E37777">
        <w:rPr>
          <w:rFonts w:ascii="Times New Roman" w:hAnsi="Times New Roman"/>
          <w:sz w:val="24"/>
          <w:szCs w:val="24"/>
        </w:rPr>
        <w:t xml:space="preserve"> (</w:t>
      </w:r>
      <w:r w:rsidR="007F5D3A">
        <w:rPr>
          <w:rFonts w:ascii="Times New Roman" w:hAnsi="Times New Roman"/>
          <w:sz w:val="24"/>
          <w:szCs w:val="24"/>
        </w:rPr>
        <w:t>Nonconforming Uses and Developments</w:t>
      </w:r>
      <w:r w:rsidR="00E37777">
        <w:rPr>
          <w:rFonts w:ascii="Times New Roman" w:hAnsi="Times New Roman"/>
          <w:sz w:val="24"/>
          <w:szCs w:val="24"/>
        </w:rPr>
        <w:t>)</w:t>
      </w:r>
      <w:r w:rsidR="007F5D3A">
        <w:rPr>
          <w:rFonts w:ascii="Times New Roman" w:hAnsi="Times New Roman"/>
          <w:sz w:val="24"/>
          <w:szCs w:val="24"/>
        </w:rPr>
        <w:t>.</w:t>
      </w:r>
    </w:p>
    <w:p w14:paraId="14A51027" w14:textId="77777777" w:rsidR="000B745C" w:rsidRDefault="000B745C" w:rsidP="00961570">
      <w:pPr>
        <w:pStyle w:val="Heading1"/>
        <w:spacing w:before="0" w:after="0"/>
        <w:jc w:val="both"/>
        <w:rPr>
          <w:rFonts w:ascii="Times New Roman" w:hAnsi="Times New Roman"/>
          <w:b w:val="0"/>
          <w:sz w:val="24"/>
          <w:szCs w:val="24"/>
        </w:rPr>
      </w:pPr>
    </w:p>
    <w:p w14:paraId="457C5252" w14:textId="77777777" w:rsidR="000B745C" w:rsidRDefault="000B745C" w:rsidP="00961570">
      <w:pPr>
        <w:pStyle w:val="Heading1"/>
        <w:spacing w:before="0" w:after="0"/>
        <w:jc w:val="both"/>
        <w:rPr>
          <w:rFonts w:ascii="Times New Roman" w:hAnsi="Times New Roman"/>
          <w:b w:val="0"/>
          <w:sz w:val="24"/>
          <w:szCs w:val="24"/>
        </w:rPr>
      </w:pPr>
    </w:p>
    <w:p w14:paraId="08AA75C7" w14:textId="46D3C6BE" w:rsidR="00C47616" w:rsidRPr="00510919" w:rsidRDefault="00C47616" w:rsidP="00961570">
      <w:pPr>
        <w:pStyle w:val="Heading1"/>
        <w:spacing w:before="0" w:after="0"/>
        <w:jc w:val="both"/>
        <w:rPr>
          <w:rFonts w:ascii="Times New Roman" w:hAnsi="Times New Roman"/>
          <w:b w:val="0"/>
          <w:sz w:val="24"/>
          <w:szCs w:val="24"/>
        </w:rPr>
      </w:pPr>
      <w:r w:rsidRPr="00510919">
        <w:rPr>
          <w:rFonts w:ascii="Times New Roman" w:hAnsi="Times New Roman"/>
          <w:b w:val="0"/>
          <w:sz w:val="24"/>
          <w:szCs w:val="24"/>
        </w:rPr>
        <w:lastRenderedPageBreak/>
        <w:t>Background</w:t>
      </w:r>
    </w:p>
    <w:p w14:paraId="7787895A" w14:textId="77777777" w:rsidR="00C47616" w:rsidRPr="00510919" w:rsidRDefault="00C47616" w:rsidP="00961570">
      <w:pPr>
        <w:spacing w:before="0" w:after="0"/>
        <w:jc w:val="both"/>
        <w:rPr>
          <w:rFonts w:ascii="Times New Roman" w:hAnsi="Times New Roman"/>
          <w:sz w:val="24"/>
          <w:szCs w:val="24"/>
        </w:rPr>
      </w:pPr>
    </w:p>
    <w:p w14:paraId="1313FE6E" w14:textId="6A1793A2" w:rsidR="00C47616" w:rsidRPr="002C18BC" w:rsidRDefault="00C47616" w:rsidP="00961570">
      <w:pPr>
        <w:spacing w:before="0" w:after="0"/>
        <w:jc w:val="both"/>
        <w:rPr>
          <w:rFonts w:ascii="Times New Roman" w:hAnsi="Times New Roman"/>
          <w:sz w:val="24"/>
          <w:szCs w:val="24"/>
        </w:rPr>
      </w:pPr>
      <w:r w:rsidRPr="002C18BC">
        <w:rPr>
          <w:rFonts w:ascii="Times New Roman" w:hAnsi="Times New Roman"/>
          <w:sz w:val="24"/>
          <w:szCs w:val="24"/>
        </w:rPr>
        <w:t>The City of Detroit engaged the services of SERA Arch</w:t>
      </w:r>
      <w:r w:rsidR="00612D26" w:rsidRPr="002C18BC">
        <w:rPr>
          <w:rFonts w:ascii="Times New Roman" w:hAnsi="Times New Roman"/>
          <w:sz w:val="24"/>
          <w:szCs w:val="24"/>
        </w:rPr>
        <w:t>itects</w:t>
      </w:r>
      <w:r w:rsidRPr="002C18BC">
        <w:rPr>
          <w:rFonts w:ascii="Times New Roman" w:hAnsi="Times New Roman"/>
          <w:sz w:val="24"/>
          <w:szCs w:val="24"/>
        </w:rPr>
        <w:t xml:space="preserve"> and JET </w:t>
      </w:r>
      <w:r w:rsidR="00612D26" w:rsidRPr="002C18BC">
        <w:rPr>
          <w:rFonts w:ascii="Times New Roman" w:hAnsi="Times New Roman"/>
          <w:sz w:val="24"/>
          <w:szCs w:val="24"/>
        </w:rPr>
        <w:t>Planning</w:t>
      </w:r>
      <w:r w:rsidRPr="002C18BC">
        <w:rPr>
          <w:rFonts w:ascii="Times New Roman" w:hAnsi="Times New Roman"/>
          <w:sz w:val="24"/>
          <w:szCs w:val="24"/>
        </w:rPr>
        <w:t xml:space="preserve">, as contractors, </w:t>
      </w:r>
      <w:r w:rsidR="00C55441" w:rsidRPr="002C18BC">
        <w:rPr>
          <w:rFonts w:ascii="Times New Roman" w:hAnsi="Times New Roman"/>
          <w:sz w:val="24"/>
          <w:szCs w:val="24"/>
        </w:rPr>
        <w:t>for conducting early meetings</w:t>
      </w:r>
      <w:r w:rsidR="001037FD">
        <w:rPr>
          <w:rFonts w:ascii="Times New Roman" w:hAnsi="Times New Roman"/>
          <w:sz w:val="24"/>
          <w:szCs w:val="24"/>
        </w:rPr>
        <w:t>, including</w:t>
      </w:r>
      <w:r w:rsidR="00C55441" w:rsidRPr="002C18BC">
        <w:rPr>
          <w:rFonts w:ascii="Times New Roman" w:hAnsi="Times New Roman"/>
          <w:sz w:val="24"/>
          <w:szCs w:val="24"/>
        </w:rPr>
        <w:t xml:space="preserve"> Council</w:t>
      </w:r>
      <w:r w:rsidR="001037FD">
        <w:rPr>
          <w:rFonts w:ascii="Times New Roman" w:hAnsi="Times New Roman"/>
          <w:sz w:val="24"/>
          <w:szCs w:val="24"/>
        </w:rPr>
        <w:t xml:space="preserve"> meetings where code concepts were introduced for implementing the downtown </w:t>
      </w:r>
      <w:r w:rsidR="002C18BC">
        <w:rPr>
          <w:rFonts w:ascii="Times New Roman" w:hAnsi="Times New Roman"/>
          <w:sz w:val="24"/>
          <w:szCs w:val="24"/>
        </w:rPr>
        <w:t>vision plan</w:t>
      </w:r>
      <w:r w:rsidR="001037FD">
        <w:rPr>
          <w:rFonts w:ascii="Times New Roman" w:hAnsi="Times New Roman"/>
          <w:sz w:val="24"/>
          <w:szCs w:val="24"/>
        </w:rPr>
        <w:t>.  SERA / JET</w:t>
      </w:r>
      <w:r w:rsidR="00C55441" w:rsidRPr="002C18BC">
        <w:rPr>
          <w:rFonts w:ascii="Times New Roman" w:hAnsi="Times New Roman"/>
          <w:sz w:val="24"/>
          <w:szCs w:val="24"/>
        </w:rPr>
        <w:t xml:space="preserve"> </w:t>
      </w:r>
      <w:r w:rsidR="001037FD">
        <w:rPr>
          <w:rFonts w:ascii="Times New Roman" w:hAnsi="Times New Roman"/>
          <w:sz w:val="24"/>
          <w:szCs w:val="24"/>
        </w:rPr>
        <w:t xml:space="preserve">also </w:t>
      </w:r>
      <w:r w:rsidR="002C18BC" w:rsidRPr="002C18BC">
        <w:rPr>
          <w:rFonts w:ascii="Times New Roman" w:hAnsi="Times New Roman"/>
          <w:sz w:val="24"/>
          <w:szCs w:val="24"/>
        </w:rPr>
        <w:t>facilitat</w:t>
      </w:r>
      <w:r w:rsidR="001037FD">
        <w:rPr>
          <w:rFonts w:ascii="Times New Roman" w:hAnsi="Times New Roman"/>
          <w:sz w:val="24"/>
          <w:szCs w:val="24"/>
        </w:rPr>
        <w:t>ed</w:t>
      </w:r>
      <w:r w:rsidR="002C18BC" w:rsidRPr="002C18BC">
        <w:rPr>
          <w:rFonts w:ascii="Times New Roman" w:hAnsi="Times New Roman"/>
          <w:sz w:val="24"/>
          <w:szCs w:val="24"/>
        </w:rPr>
        <w:t xml:space="preserve"> various </w:t>
      </w:r>
      <w:r w:rsidR="00C55441" w:rsidRPr="002C18BC">
        <w:rPr>
          <w:rFonts w:ascii="Times New Roman" w:hAnsi="Times New Roman"/>
          <w:sz w:val="24"/>
          <w:szCs w:val="24"/>
        </w:rPr>
        <w:t xml:space="preserve">community </w:t>
      </w:r>
      <w:r w:rsidR="002C18BC" w:rsidRPr="002C18BC">
        <w:rPr>
          <w:rFonts w:ascii="Times New Roman" w:hAnsi="Times New Roman"/>
          <w:sz w:val="24"/>
          <w:szCs w:val="24"/>
        </w:rPr>
        <w:t xml:space="preserve">work sessions. </w:t>
      </w:r>
      <w:r w:rsidR="001037FD">
        <w:rPr>
          <w:rFonts w:ascii="Times New Roman" w:hAnsi="Times New Roman"/>
          <w:sz w:val="24"/>
          <w:szCs w:val="24"/>
        </w:rPr>
        <w:t>D</w:t>
      </w:r>
      <w:r w:rsidR="002C18BC" w:rsidRPr="002C18BC">
        <w:rPr>
          <w:rFonts w:ascii="Times New Roman" w:hAnsi="Times New Roman"/>
          <w:sz w:val="24"/>
          <w:szCs w:val="24"/>
        </w:rPr>
        <w:t xml:space="preserve">raft </w:t>
      </w:r>
      <w:r w:rsidR="00902FBE">
        <w:rPr>
          <w:rFonts w:ascii="Times New Roman" w:hAnsi="Times New Roman"/>
          <w:sz w:val="24"/>
          <w:szCs w:val="24"/>
        </w:rPr>
        <w:t>Development Code amendment</w:t>
      </w:r>
      <w:r w:rsidR="002C18BC" w:rsidRPr="002C18BC">
        <w:rPr>
          <w:rFonts w:ascii="Times New Roman" w:hAnsi="Times New Roman"/>
          <w:sz w:val="24"/>
          <w:szCs w:val="24"/>
        </w:rPr>
        <w:t xml:space="preserve"> </w:t>
      </w:r>
      <w:r w:rsidR="001037FD">
        <w:rPr>
          <w:rFonts w:ascii="Times New Roman" w:hAnsi="Times New Roman"/>
          <w:sz w:val="24"/>
          <w:szCs w:val="24"/>
        </w:rPr>
        <w:t xml:space="preserve">meetings </w:t>
      </w:r>
      <w:r w:rsidR="002C18BC" w:rsidRPr="002C18BC">
        <w:rPr>
          <w:rFonts w:ascii="Times New Roman" w:hAnsi="Times New Roman"/>
          <w:sz w:val="24"/>
          <w:szCs w:val="24"/>
        </w:rPr>
        <w:t>started with a Council work session held on December 18, 2023, followed by a project advisory committee meeting on February</w:t>
      </w:r>
      <w:r w:rsidR="00271087">
        <w:rPr>
          <w:rFonts w:ascii="Times New Roman" w:hAnsi="Times New Roman"/>
          <w:sz w:val="24"/>
          <w:szCs w:val="24"/>
        </w:rPr>
        <w:t xml:space="preserve"> </w:t>
      </w:r>
      <w:r w:rsidR="002C18BC" w:rsidRPr="002C18BC">
        <w:rPr>
          <w:rFonts w:ascii="Times New Roman" w:hAnsi="Times New Roman"/>
          <w:sz w:val="24"/>
          <w:szCs w:val="24"/>
        </w:rPr>
        <w:t xml:space="preserve">28, 2024. Also, </w:t>
      </w:r>
      <w:r w:rsidR="00902FBE" w:rsidRPr="002C18BC">
        <w:rPr>
          <w:rFonts w:ascii="Times New Roman" w:hAnsi="Times New Roman"/>
          <w:sz w:val="24"/>
          <w:szCs w:val="24"/>
        </w:rPr>
        <w:t>on April 23, 2024</w:t>
      </w:r>
      <w:r w:rsidR="00902FBE">
        <w:rPr>
          <w:rFonts w:ascii="Times New Roman" w:hAnsi="Times New Roman"/>
          <w:sz w:val="24"/>
          <w:szCs w:val="24"/>
        </w:rPr>
        <w:t xml:space="preserve">, </w:t>
      </w:r>
      <w:r w:rsidR="002C18BC" w:rsidRPr="002C18BC">
        <w:rPr>
          <w:rFonts w:ascii="Times New Roman" w:hAnsi="Times New Roman"/>
          <w:sz w:val="24"/>
          <w:szCs w:val="24"/>
        </w:rPr>
        <w:t>a joint Council and Planning Commission work session was held</w:t>
      </w:r>
      <w:r w:rsidR="00271087">
        <w:rPr>
          <w:rFonts w:ascii="Times New Roman" w:hAnsi="Times New Roman"/>
          <w:sz w:val="24"/>
          <w:szCs w:val="24"/>
        </w:rPr>
        <w:t xml:space="preserve"> to receive addition </w:t>
      </w:r>
      <w:r w:rsidR="002C18BC">
        <w:rPr>
          <w:rFonts w:ascii="Times New Roman" w:hAnsi="Times New Roman"/>
          <w:sz w:val="24"/>
          <w:szCs w:val="24"/>
        </w:rPr>
        <w:t xml:space="preserve">feedback </w:t>
      </w:r>
      <w:r w:rsidR="00271087">
        <w:rPr>
          <w:rFonts w:ascii="Times New Roman" w:hAnsi="Times New Roman"/>
          <w:sz w:val="24"/>
          <w:szCs w:val="24"/>
        </w:rPr>
        <w:t>and direction on desired code changes.</w:t>
      </w:r>
    </w:p>
    <w:p w14:paraId="087FC026" w14:textId="77777777" w:rsidR="00C47616" w:rsidRPr="00510919" w:rsidRDefault="00C47616" w:rsidP="00961570">
      <w:pPr>
        <w:spacing w:before="0" w:after="0"/>
        <w:jc w:val="both"/>
        <w:rPr>
          <w:rFonts w:ascii="Times New Roman" w:hAnsi="Times New Roman"/>
          <w:caps/>
          <w:sz w:val="24"/>
          <w:szCs w:val="24"/>
        </w:rPr>
      </w:pPr>
    </w:p>
    <w:p w14:paraId="7AD16743" w14:textId="7ADE688D" w:rsidR="004C6068" w:rsidRPr="00510919" w:rsidRDefault="00D07032" w:rsidP="00961570">
      <w:pPr>
        <w:pStyle w:val="Heading1"/>
        <w:spacing w:before="0" w:after="0"/>
        <w:jc w:val="both"/>
        <w:rPr>
          <w:rFonts w:ascii="Times New Roman" w:hAnsi="Times New Roman"/>
          <w:b w:val="0"/>
          <w:sz w:val="24"/>
          <w:szCs w:val="24"/>
        </w:rPr>
      </w:pPr>
      <w:r w:rsidRPr="00510919">
        <w:rPr>
          <w:rFonts w:ascii="Times New Roman" w:hAnsi="Times New Roman"/>
          <w:b w:val="0"/>
          <w:sz w:val="24"/>
          <w:szCs w:val="24"/>
        </w:rPr>
        <w:t>Proce</w:t>
      </w:r>
      <w:r w:rsidR="005B25D5" w:rsidRPr="00510919">
        <w:rPr>
          <w:rFonts w:ascii="Times New Roman" w:hAnsi="Times New Roman"/>
          <w:b w:val="0"/>
          <w:sz w:val="24"/>
          <w:szCs w:val="24"/>
        </w:rPr>
        <w:t>d</w:t>
      </w:r>
      <w:r w:rsidR="00025FE3" w:rsidRPr="00510919">
        <w:rPr>
          <w:rFonts w:ascii="Times New Roman" w:hAnsi="Times New Roman"/>
          <w:b w:val="0"/>
          <w:sz w:val="24"/>
          <w:szCs w:val="24"/>
        </w:rPr>
        <w:t>ure</w:t>
      </w:r>
    </w:p>
    <w:p w14:paraId="18935E34" w14:textId="5A9E4B5E" w:rsidR="001B5E99" w:rsidRPr="00510919" w:rsidRDefault="00FD3399" w:rsidP="00961570">
      <w:pPr>
        <w:tabs>
          <w:tab w:val="left" w:pos="540"/>
          <w:tab w:val="left" w:pos="1800"/>
          <w:tab w:val="left" w:pos="1980"/>
          <w:tab w:val="left" w:pos="2250"/>
          <w:tab w:val="left" w:pos="2520"/>
        </w:tabs>
        <w:spacing w:after="0"/>
        <w:jc w:val="both"/>
        <w:rPr>
          <w:rFonts w:ascii="Times New Roman" w:eastAsia="Calibri" w:hAnsi="Times New Roman"/>
          <w:bCs/>
          <w:sz w:val="24"/>
          <w:szCs w:val="24"/>
        </w:rPr>
      </w:pPr>
      <w:r w:rsidRPr="00510919">
        <w:rPr>
          <w:rFonts w:ascii="Times New Roman" w:eastAsia="Calibri" w:hAnsi="Times New Roman"/>
          <w:sz w:val="24"/>
          <w:szCs w:val="24"/>
        </w:rPr>
        <w:t xml:space="preserve">The public hearing on September 17, 2024, is the first of two hearings required by </w:t>
      </w:r>
      <w:r w:rsidR="00051710" w:rsidRPr="00510919">
        <w:rPr>
          <w:rFonts w:ascii="Times New Roman" w:eastAsia="Calibri" w:hAnsi="Times New Roman"/>
          <w:sz w:val="24"/>
          <w:szCs w:val="24"/>
        </w:rPr>
        <w:t xml:space="preserve">DDC </w:t>
      </w:r>
      <w:r w:rsidRPr="00510919">
        <w:rPr>
          <w:rFonts w:ascii="Times New Roman" w:eastAsia="Calibri" w:hAnsi="Times New Roman"/>
          <w:sz w:val="24"/>
          <w:szCs w:val="24"/>
        </w:rPr>
        <w:t xml:space="preserve">Section </w:t>
      </w:r>
      <w:r w:rsidR="00051710" w:rsidRPr="00510919">
        <w:rPr>
          <w:rFonts w:ascii="Times New Roman" w:eastAsia="Calibri" w:hAnsi="Times New Roman"/>
          <w:bCs/>
          <w:sz w:val="24"/>
          <w:szCs w:val="24"/>
        </w:rPr>
        <w:t>4.1.6</w:t>
      </w:r>
      <w:r w:rsidRPr="00510919">
        <w:rPr>
          <w:rFonts w:ascii="Times New Roman" w:eastAsia="Calibri" w:hAnsi="Times New Roman"/>
          <w:bCs/>
          <w:sz w:val="24"/>
          <w:szCs w:val="24"/>
        </w:rPr>
        <w:t xml:space="preserve"> (the Type IV Legislative Procedure)</w:t>
      </w:r>
      <w:r w:rsidR="00510919" w:rsidRPr="00510919">
        <w:rPr>
          <w:rFonts w:ascii="Times New Roman" w:eastAsia="Calibri" w:hAnsi="Times New Roman"/>
          <w:bCs/>
          <w:sz w:val="24"/>
          <w:szCs w:val="24"/>
        </w:rPr>
        <w:t>. S</w:t>
      </w:r>
      <w:r w:rsidR="00961570">
        <w:rPr>
          <w:rFonts w:ascii="Times New Roman" w:eastAsia="Calibri" w:hAnsi="Times New Roman"/>
          <w:bCs/>
          <w:sz w:val="24"/>
          <w:szCs w:val="24"/>
        </w:rPr>
        <w:t>tate law describes s</w:t>
      </w:r>
      <w:r w:rsidR="00051710" w:rsidRPr="00510919">
        <w:rPr>
          <w:rFonts w:ascii="Times New Roman" w:eastAsia="Calibri" w:hAnsi="Times New Roman"/>
          <w:bCs/>
          <w:sz w:val="24"/>
          <w:szCs w:val="24"/>
        </w:rPr>
        <w:t xml:space="preserve">imilar </w:t>
      </w:r>
      <w:r w:rsidRPr="00510919">
        <w:rPr>
          <w:rFonts w:ascii="Times New Roman" w:eastAsia="Calibri" w:hAnsi="Times New Roman"/>
          <w:bCs/>
          <w:sz w:val="24"/>
          <w:szCs w:val="24"/>
        </w:rPr>
        <w:t xml:space="preserve">procedures </w:t>
      </w:r>
      <w:r w:rsidR="00961570">
        <w:rPr>
          <w:rFonts w:ascii="Times New Roman" w:eastAsia="Calibri" w:hAnsi="Times New Roman"/>
          <w:bCs/>
          <w:sz w:val="24"/>
          <w:szCs w:val="24"/>
        </w:rPr>
        <w:t>for</w:t>
      </w:r>
      <w:r w:rsidR="00902FBE">
        <w:rPr>
          <w:rFonts w:ascii="Times New Roman" w:eastAsia="Calibri" w:hAnsi="Times New Roman"/>
          <w:bCs/>
          <w:sz w:val="24"/>
          <w:szCs w:val="24"/>
        </w:rPr>
        <w:t xml:space="preserve"> all</w:t>
      </w:r>
      <w:r w:rsidR="00961570">
        <w:rPr>
          <w:rFonts w:ascii="Times New Roman" w:eastAsia="Calibri" w:hAnsi="Times New Roman"/>
          <w:bCs/>
          <w:sz w:val="24"/>
          <w:szCs w:val="24"/>
        </w:rPr>
        <w:t xml:space="preserve"> Development Code amendments</w:t>
      </w:r>
      <w:r w:rsidRPr="00510919">
        <w:rPr>
          <w:rFonts w:ascii="Times New Roman" w:eastAsia="Calibri" w:hAnsi="Times New Roman"/>
          <w:bCs/>
          <w:sz w:val="24"/>
          <w:szCs w:val="24"/>
        </w:rPr>
        <w:t>.</w:t>
      </w:r>
      <w:r w:rsidR="001B5E99" w:rsidRPr="00510919">
        <w:rPr>
          <w:rFonts w:ascii="Times New Roman" w:eastAsia="Calibri" w:hAnsi="Times New Roman"/>
          <w:sz w:val="24"/>
          <w:szCs w:val="24"/>
        </w:rPr>
        <w:t xml:space="preserve"> If the Planning Commission issues a recommendation on September 17, </w:t>
      </w:r>
      <w:r w:rsidR="00051710" w:rsidRPr="00510919">
        <w:rPr>
          <w:rFonts w:ascii="Times New Roman" w:eastAsia="Calibri" w:hAnsi="Times New Roman"/>
          <w:sz w:val="24"/>
          <w:szCs w:val="24"/>
        </w:rPr>
        <w:t>a</w:t>
      </w:r>
      <w:r w:rsidRPr="00510919">
        <w:rPr>
          <w:rFonts w:ascii="Times New Roman" w:eastAsia="Calibri" w:hAnsi="Times New Roman"/>
          <w:sz w:val="24"/>
          <w:szCs w:val="24"/>
        </w:rPr>
        <w:t xml:space="preserve"> second hearing is scheduled </w:t>
      </w:r>
      <w:r w:rsidR="00961570">
        <w:rPr>
          <w:rFonts w:ascii="Times New Roman" w:eastAsia="Calibri" w:hAnsi="Times New Roman"/>
          <w:sz w:val="24"/>
          <w:szCs w:val="24"/>
        </w:rPr>
        <w:t xml:space="preserve">for </w:t>
      </w:r>
      <w:r w:rsidR="00961570" w:rsidRPr="00510919">
        <w:rPr>
          <w:rFonts w:ascii="Times New Roman" w:eastAsia="Calibri" w:hAnsi="Times New Roman"/>
          <w:bCs/>
          <w:sz w:val="24"/>
          <w:szCs w:val="24"/>
        </w:rPr>
        <w:t>October 8, 2024</w:t>
      </w:r>
      <w:r w:rsidR="00961570">
        <w:rPr>
          <w:rFonts w:ascii="Times New Roman" w:eastAsia="Calibri" w:hAnsi="Times New Roman"/>
          <w:bCs/>
          <w:sz w:val="24"/>
          <w:szCs w:val="24"/>
        </w:rPr>
        <w:t xml:space="preserve">, </w:t>
      </w:r>
      <w:r w:rsidRPr="00510919">
        <w:rPr>
          <w:rFonts w:ascii="Times New Roman" w:eastAsia="Calibri" w:hAnsi="Times New Roman"/>
          <w:bCs/>
          <w:sz w:val="24"/>
          <w:szCs w:val="24"/>
        </w:rPr>
        <w:t xml:space="preserve">before the </w:t>
      </w:r>
      <w:r w:rsidR="00902FBE">
        <w:rPr>
          <w:rFonts w:ascii="Times New Roman" w:eastAsia="Calibri" w:hAnsi="Times New Roman"/>
          <w:bCs/>
          <w:sz w:val="24"/>
          <w:szCs w:val="24"/>
        </w:rPr>
        <w:t xml:space="preserve">Detroit </w:t>
      </w:r>
      <w:r w:rsidRPr="00510919">
        <w:rPr>
          <w:rFonts w:ascii="Times New Roman" w:eastAsia="Calibri" w:hAnsi="Times New Roman"/>
          <w:bCs/>
          <w:sz w:val="24"/>
          <w:szCs w:val="24"/>
        </w:rPr>
        <w:t xml:space="preserve">City Council. </w:t>
      </w:r>
      <w:r w:rsidR="001B5E99" w:rsidRPr="00510919">
        <w:rPr>
          <w:rFonts w:ascii="Times New Roman" w:eastAsia="Calibri" w:hAnsi="Times New Roman"/>
          <w:bCs/>
          <w:sz w:val="24"/>
          <w:szCs w:val="24"/>
        </w:rPr>
        <w:t xml:space="preserve"> </w:t>
      </w:r>
      <w:r w:rsidR="00961570">
        <w:rPr>
          <w:rFonts w:ascii="Times New Roman" w:eastAsia="Calibri" w:hAnsi="Times New Roman"/>
          <w:bCs/>
          <w:sz w:val="24"/>
          <w:szCs w:val="24"/>
        </w:rPr>
        <w:t>N</w:t>
      </w:r>
      <w:r w:rsidR="001B5E99" w:rsidRPr="00510919">
        <w:rPr>
          <w:rFonts w:ascii="Times New Roman" w:eastAsia="Calibri" w:hAnsi="Times New Roman"/>
          <w:bCs/>
          <w:sz w:val="24"/>
          <w:szCs w:val="24"/>
        </w:rPr>
        <w:t>otices</w:t>
      </w:r>
      <w:r w:rsidR="00961570">
        <w:rPr>
          <w:rFonts w:ascii="Times New Roman" w:eastAsia="Calibri" w:hAnsi="Times New Roman"/>
          <w:bCs/>
          <w:sz w:val="24"/>
          <w:szCs w:val="24"/>
        </w:rPr>
        <w:t xml:space="preserve"> issued for this amendment proposal</w:t>
      </w:r>
      <w:r w:rsidR="001B5E99" w:rsidRPr="00510919">
        <w:rPr>
          <w:rFonts w:ascii="Times New Roman" w:eastAsia="Calibri" w:hAnsi="Times New Roman"/>
          <w:bCs/>
          <w:sz w:val="24"/>
          <w:szCs w:val="24"/>
        </w:rPr>
        <w:t xml:space="preserve"> identi</w:t>
      </w:r>
      <w:r w:rsidR="00051710" w:rsidRPr="00510919">
        <w:rPr>
          <w:rFonts w:ascii="Times New Roman" w:eastAsia="Calibri" w:hAnsi="Times New Roman"/>
          <w:bCs/>
          <w:sz w:val="24"/>
          <w:szCs w:val="24"/>
        </w:rPr>
        <w:t>fy</w:t>
      </w:r>
      <w:r w:rsidR="001B5E99" w:rsidRPr="00510919">
        <w:rPr>
          <w:rFonts w:ascii="Times New Roman" w:eastAsia="Calibri" w:hAnsi="Times New Roman"/>
          <w:bCs/>
          <w:sz w:val="24"/>
          <w:szCs w:val="24"/>
        </w:rPr>
        <w:t xml:space="preserve"> both </w:t>
      </w:r>
      <w:r w:rsidR="00961570">
        <w:rPr>
          <w:rFonts w:ascii="Times New Roman" w:eastAsia="Calibri" w:hAnsi="Times New Roman"/>
          <w:bCs/>
          <w:sz w:val="24"/>
          <w:szCs w:val="24"/>
        </w:rPr>
        <w:t xml:space="preserve">hearing </w:t>
      </w:r>
      <w:r w:rsidR="001B5E99" w:rsidRPr="00510919">
        <w:rPr>
          <w:rFonts w:ascii="Times New Roman" w:eastAsia="Calibri" w:hAnsi="Times New Roman"/>
          <w:bCs/>
          <w:sz w:val="24"/>
          <w:szCs w:val="24"/>
        </w:rPr>
        <w:t>dates.</w:t>
      </w:r>
    </w:p>
    <w:p w14:paraId="271551B5" w14:textId="77777777" w:rsidR="00051710" w:rsidRPr="00510919" w:rsidRDefault="00051710" w:rsidP="00961570">
      <w:pPr>
        <w:tabs>
          <w:tab w:val="left" w:pos="540"/>
          <w:tab w:val="left" w:pos="1800"/>
          <w:tab w:val="left" w:pos="1980"/>
          <w:tab w:val="left" w:pos="2250"/>
          <w:tab w:val="left" w:pos="2520"/>
        </w:tabs>
        <w:spacing w:before="0" w:after="0"/>
        <w:jc w:val="both"/>
        <w:rPr>
          <w:rFonts w:ascii="Times New Roman" w:eastAsia="Calibri" w:hAnsi="Times New Roman"/>
          <w:bCs/>
          <w:sz w:val="24"/>
          <w:szCs w:val="24"/>
        </w:rPr>
      </w:pPr>
    </w:p>
    <w:p w14:paraId="71AEA090" w14:textId="11280821" w:rsidR="00051710" w:rsidRPr="00510919" w:rsidRDefault="00FD3399" w:rsidP="00961570">
      <w:pPr>
        <w:tabs>
          <w:tab w:val="left" w:pos="540"/>
          <w:tab w:val="left" w:pos="1800"/>
          <w:tab w:val="left" w:pos="1980"/>
          <w:tab w:val="left" w:pos="2250"/>
          <w:tab w:val="left" w:pos="2520"/>
        </w:tabs>
        <w:spacing w:before="0" w:after="0"/>
        <w:jc w:val="both"/>
        <w:rPr>
          <w:rFonts w:ascii="Times New Roman" w:eastAsia="Calibri" w:hAnsi="Times New Roman"/>
          <w:bCs/>
          <w:sz w:val="24"/>
          <w:szCs w:val="24"/>
        </w:rPr>
      </w:pPr>
      <w:r w:rsidRPr="00510919">
        <w:rPr>
          <w:rFonts w:ascii="Times New Roman" w:eastAsia="Calibri" w:hAnsi="Times New Roman"/>
          <w:bCs/>
          <w:sz w:val="24"/>
          <w:szCs w:val="24"/>
        </w:rPr>
        <w:t xml:space="preserve">Proposed land use regulation changes, inclusive of amendments to the </w:t>
      </w:r>
      <w:r w:rsidR="00510919" w:rsidRPr="00510919">
        <w:rPr>
          <w:rFonts w:ascii="Times New Roman" w:eastAsia="Calibri" w:hAnsi="Times New Roman"/>
          <w:bCs/>
          <w:sz w:val="24"/>
          <w:szCs w:val="24"/>
        </w:rPr>
        <w:t>DDC</w:t>
      </w:r>
      <w:r w:rsidRPr="00510919">
        <w:rPr>
          <w:rFonts w:ascii="Times New Roman" w:eastAsia="Calibri" w:hAnsi="Times New Roman"/>
          <w:bCs/>
          <w:sz w:val="24"/>
          <w:szCs w:val="24"/>
        </w:rPr>
        <w:t xml:space="preserve">, are subject to “Post-Acknowledgement Procedures” </w:t>
      </w:r>
      <w:r w:rsidR="00051710" w:rsidRPr="00510919">
        <w:rPr>
          <w:rFonts w:ascii="Times New Roman" w:eastAsia="Calibri" w:hAnsi="Times New Roman"/>
          <w:bCs/>
          <w:sz w:val="24"/>
          <w:szCs w:val="24"/>
        </w:rPr>
        <w:t xml:space="preserve">as </w:t>
      </w:r>
      <w:r w:rsidRPr="00510919">
        <w:rPr>
          <w:rFonts w:ascii="Times New Roman" w:eastAsia="Calibri" w:hAnsi="Times New Roman"/>
          <w:bCs/>
          <w:sz w:val="24"/>
          <w:szCs w:val="24"/>
        </w:rPr>
        <w:t xml:space="preserve">described in ORS 197.610 through 197.651. Content of public notice for hearing purposes, timing and due process for appeals are described therein. </w:t>
      </w:r>
      <w:r w:rsidR="00051710" w:rsidRPr="00510919">
        <w:rPr>
          <w:rFonts w:ascii="Times New Roman" w:eastAsia="Calibri" w:hAnsi="Times New Roman"/>
          <w:bCs/>
          <w:sz w:val="24"/>
          <w:szCs w:val="24"/>
        </w:rPr>
        <w:t xml:space="preserve"> </w:t>
      </w:r>
      <w:r w:rsidRPr="00510919">
        <w:rPr>
          <w:rFonts w:ascii="Times New Roman" w:eastAsia="Calibri" w:hAnsi="Times New Roman"/>
          <w:bCs/>
          <w:sz w:val="24"/>
          <w:szCs w:val="24"/>
        </w:rPr>
        <w:t>In review of ORS 197.610 through 197.651, the following key procedural items have been completed:</w:t>
      </w:r>
    </w:p>
    <w:p w14:paraId="5AC96C45" w14:textId="77777777" w:rsidR="00051710" w:rsidRPr="00510919" w:rsidRDefault="00051710" w:rsidP="00961570">
      <w:pPr>
        <w:tabs>
          <w:tab w:val="left" w:pos="540"/>
          <w:tab w:val="left" w:pos="1800"/>
          <w:tab w:val="left" w:pos="1980"/>
          <w:tab w:val="left" w:pos="2250"/>
          <w:tab w:val="left" w:pos="2520"/>
        </w:tabs>
        <w:spacing w:before="0" w:after="0"/>
        <w:jc w:val="both"/>
        <w:rPr>
          <w:rFonts w:ascii="Times New Roman" w:eastAsia="Calibri" w:hAnsi="Times New Roman"/>
          <w:bCs/>
          <w:sz w:val="24"/>
          <w:szCs w:val="24"/>
        </w:rPr>
      </w:pPr>
    </w:p>
    <w:p w14:paraId="39395705" w14:textId="3829C37F" w:rsidR="00FD3399" w:rsidRPr="00510919" w:rsidRDefault="00FD3399" w:rsidP="00961570">
      <w:pPr>
        <w:numPr>
          <w:ilvl w:val="0"/>
          <w:numId w:val="50"/>
        </w:numPr>
        <w:tabs>
          <w:tab w:val="left" w:pos="540"/>
          <w:tab w:val="left" w:pos="1800"/>
          <w:tab w:val="left" w:pos="1980"/>
          <w:tab w:val="left" w:pos="2250"/>
          <w:tab w:val="left" w:pos="2520"/>
        </w:tabs>
        <w:overflowPunct/>
        <w:autoSpaceDE/>
        <w:autoSpaceDN/>
        <w:adjustRightInd/>
        <w:spacing w:before="0" w:after="0"/>
        <w:ind w:left="540"/>
        <w:jc w:val="both"/>
        <w:textAlignment w:val="auto"/>
        <w:rPr>
          <w:rFonts w:ascii="Times New Roman" w:hAnsi="Times New Roman"/>
          <w:sz w:val="24"/>
          <w:szCs w:val="24"/>
        </w:rPr>
      </w:pPr>
      <w:r w:rsidRPr="00F00924">
        <w:rPr>
          <w:rFonts w:ascii="Times New Roman" w:eastAsia="Calibri" w:hAnsi="Times New Roman"/>
          <w:sz w:val="24"/>
          <w:szCs w:val="24"/>
        </w:rPr>
        <w:t xml:space="preserve">On </w:t>
      </w:r>
      <w:r w:rsidR="00FA1F35" w:rsidRPr="00F00924">
        <w:rPr>
          <w:rFonts w:ascii="Times New Roman" w:eastAsia="Calibri" w:hAnsi="Times New Roman"/>
          <w:sz w:val="24"/>
          <w:szCs w:val="24"/>
        </w:rPr>
        <w:t>August</w:t>
      </w:r>
      <w:r w:rsidRPr="00F00924">
        <w:rPr>
          <w:rFonts w:ascii="Times New Roman" w:eastAsia="Calibri" w:hAnsi="Times New Roman"/>
          <w:sz w:val="24"/>
          <w:szCs w:val="24"/>
        </w:rPr>
        <w:t xml:space="preserve"> </w:t>
      </w:r>
      <w:r w:rsidR="00F00924" w:rsidRPr="00F00924">
        <w:rPr>
          <w:rFonts w:ascii="Times New Roman" w:eastAsia="Calibri" w:hAnsi="Times New Roman"/>
          <w:sz w:val="24"/>
          <w:szCs w:val="24"/>
        </w:rPr>
        <w:t>7</w:t>
      </w:r>
      <w:r w:rsidRPr="00F00924">
        <w:rPr>
          <w:rFonts w:ascii="Times New Roman" w:eastAsia="Calibri" w:hAnsi="Times New Roman"/>
          <w:sz w:val="24"/>
          <w:szCs w:val="24"/>
        </w:rPr>
        <w:t>, 2024, the</w:t>
      </w:r>
      <w:r w:rsidRPr="00510919">
        <w:rPr>
          <w:rFonts w:ascii="Times New Roman" w:eastAsia="Calibri" w:hAnsi="Times New Roman"/>
          <w:sz w:val="24"/>
          <w:szCs w:val="24"/>
        </w:rPr>
        <w:t xml:space="preserve"> Oregon Department of Land Conservation and Development (DLCD) received required notification of the proposed Development Code amendment</w:t>
      </w:r>
      <w:r w:rsidR="00FA1F35">
        <w:rPr>
          <w:rFonts w:ascii="Times New Roman" w:eastAsia="Calibri" w:hAnsi="Times New Roman"/>
          <w:sz w:val="24"/>
          <w:szCs w:val="24"/>
        </w:rPr>
        <w:t>s</w:t>
      </w:r>
      <w:r w:rsidRPr="00510919">
        <w:rPr>
          <w:rFonts w:ascii="Times New Roman" w:eastAsia="Calibri" w:hAnsi="Times New Roman"/>
          <w:sz w:val="24"/>
          <w:szCs w:val="24"/>
        </w:rPr>
        <w:t xml:space="preserve"> commensurate with the timing required (35</w:t>
      </w:r>
      <w:r w:rsidR="00051710" w:rsidRPr="00510919">
        <w:rPr>
          <w:rFonts w:ascii="Times New Roman" w:eastAsia="Calibri" w:hAnsi="Times New Roman"/>
          <w:sz w:val="24"/>
          <w:szCs w:val="24"/>
        </w:rPr>
        <w:t xml:space="preserve"> </w:t>
      </w:r>
      <w:r w:rsidRPr="00510919">
        <w:rPr>
          <w:rFonts w:ascii="Times New Roman" w:eastAsia="Calibri" w:hAnsi="Times New Roman"/>
          <w:sz w:val="24"/>
          <w:szCs w:val="24"/>
        </w:rPr>
        <w:t>day</w:t>
      </w:r>
      <w:r w:rsidR="001B5E99" w:rsidRPr="00510919">
        <w:rPr>
          <w:rFonts w:ascii="Times New Roman" w:eastAsia="Calibri" w:hAnsi="Times New Roman"/>
          <w:sz w:val="24"/>
          <w:szCs w:val="24"/>
        </w:rPr>
        <w:t xml:space="preserve"> minimum</w:t>
      </w:r>
      <w:r w:rsidRPr="00510919">
        <w:rPr>
          <w:rFonts w:ascii="Times New Roman" w:eastAsia="Calibri" w:hAnsi="Times New Roman"/>
          <w:sz w:val="24"/>
          <w:szCs w:val="24"/>
        </w:rPr>
        <w:t xml:space="preserve"> prior to the first scheduled public hearing</w:t>
      </w:r>
      <w:r w:rsidR="00F00924">
        <w:rPr>
          <w:rFonts w:ascii="Times New Roman" w:eastAsia="Calibri" w:hAnsi="Times New Roman"/>
          <w:sz w:val="24"/>
          <w:szCs w:val="24"/>
        </w:rPr>
        <w:t>)</w:t>
      </w:r>
      <w:r w:rsidRPr="00510919">
        <w:rPr>
          <w:rFonts w:ascii="Times New Roman" w:eastAsia="Calibri" w:hAnsi="Times New Roman"/>
          <w:sz w:val="24"/>
          <w:szCs w:val="24"/>
        </w:rPr>
        <w:t xml:space="preserve"> at which public testimony or new evidence is to be received. </w:t>
      </w:r>
      <w:r w:rsidR="00902FBE">
        <w:rPr>
          <w:rFonts w:ascii="Times New Roman" w:eastAsia="Calibri" w:hAnsi="Times New Roman"/>
          <w:sz w:val="24"/>
          <w:szCs w:val="24"/>
        </w:rPr>
        <w:t>P</w:t>
      </w:r>
      <w:r w:rsidR="001B5E99" w:rsidRPr="00510919">
        <w:rPr>
          <w:rFonts w:ascii="Times New Roman" w:eastAsia="Calibri" w:hAnsi="Times New Roman"/>
          <w:sz w:val="24"/>
          <w:szCs w:val="24"/>
        </w:rPr>
        <w:t>roposed changes (</w:t>
      </w:r>
      <w:r w:rsidRPr="00510919">
        <w:rPr>
          <w:rFonts w:ascii="Times New Roman" w:eastAsia="Calibri" w:hAnsi="Times New Roman"/>
          <w:sz w:val="24"/>
          <w:szCs w:val="24"/>
        </w:rPr>
        <w:t>Exhibit</w:t>
      </w:r>
      <w:r w:rsidR="001B5E99" w:rsidRPr="00510919">
        <w:rPr>
          <w:rFonts w:ascii="Times New Roman" w:eastAsia="Calibri" w:hAnsi="Times New Roman"/>
          <w:sz w:val="24"/>
          <w:szCs w:val="24"/>
        </w:rPr>
        <w:t>s</w:t>
      </w:r>
      <w:r w:rsidRPr="00510919">
        <w:rPr>
          <w:rFonts w:ascii="Times New Roman" w:eastAsia="Calibri" w:hAnsi="Times New Roman"/>
          <w:sz w:val="24"/>
          <w:szCs w:val="24"/>
        </w:rPr>
        <w:t xml:space="preserve"> </w:t>
      </w:r>
      <w:r w:rsidR="001B5E99" w:rsidRPr="00510919">
        <w:rPr>
          <w:rFonts w:ascii="Times New Roman" w:eastAsia="Calibri" w:hAnsi="Times New Roman"/>
          <w:sz w:val="24"/>
          <w:szCs w:val="24"/>
        </w:rPr>
        <w:t xml:space="preserve">A, </w:t>
      </w:r>
      <w:r w:rsidR="00271087">
        <w:rPr>
          <w:rFonts w:ascii="Times New Roman" w:eastAsia="Calibri" w:hAnsi="Times New Roman"/>
          <w:sz w:val="24"/>
          <w:szCs w:val="24"/>
        </w:rPr>
        <w:t>D</w:t>
      </w:r>
      <w:r w:rsidR="001B5E99" w:rsidRPr="00510919">
        <w:rPr>
          <w:rFonts w:ascii="Times New Roman" w:eastAsia="Calibri" w:hAnsi="Times New Roman"/>
          <w:sz w:val="24"/>
          <w:szCs w:val="24"/>
        </w:rPr>
        <w:t xml:space="preserve"> and </w:t>
      </w:r>
      <w:r w:rsidR="00271087">
        <w:rPr>
          <w:rFonts w:ascii="Times New Roman" w:eastAsia="Calibri" w:hAnsi="Times New Roman"/>
          <w:sz w:val="24"/>
          <w:szCs w:val="24"/>
        </w:rPr>
        <w:t>E</w:t>
      </w:r>
      <w:r w:rsidRPr="00510919">
        <w:rPr>
          <w:rFonts w:ascii="Times New Roman" w:eastAsia="Calibri" w:hAnsi="Times New Roman"/>
          <w:sz w:val="24"/>
          <w:szCs w:val="24"/>
        </w:rPr>
        <w:t xml:space="preserve">) were uploaded to the DLCD website on this day.  </w:t>
      </w:r>
      <w:bookmarkStart w:id="1" w:name="_Hlk176359470"/>
      <w:r w:rsidR="001B5E99" w:rsidRPr="00510919">
        <w:rPr>
          <w:rFonts w:ascii="Times New Roman" w:eastAsia="Calibri" w:hAnsi="Times New Roman"/>
          <w:sz w:val="24"/>
          <w:szCs w:val="24"/>
        </w:rPr>
        <w:t>Subsequently,</w:t>
      </w:r>
      <w:r w:rsidRPr="00510919">
        <w:rPr>
          <w:rFonts w:ascii="Times New Roman" w:eastAsia="Calibri" w:hAnsi="Times New Roman"/>
          <w:sz w:val="24"/>
          <w:szCs w:val="24"/>
        </w:rPr>
        <w:t xml:space="preserve"> on </w:t>
      </w:r>
      <w:r w:rsidRPr="00CA52B4">
        <w:rPr>
          <w:rFonts w:ascii="Times New Roman" w:eastAsia="Calibri" w:hAnsi="Times New Roman"/>
          <w:sz w:val="24"/>
          <w:szCs w:val="24"/>
        </w:rPr>
        <w:t xml:space="preserve">August </w:t>
      </w:r>
      <w:r w:rsidR="00510919" w:rsidRPr="00CA52B4">
        <w:rPr>
          <w:rFonts w:ascii="Times New Roman" w:eastAsia="Calibri" w:hAnsi="Times New Roman"/>
          <w:sz w:val="24"/>
          <w:szCs w:val="24"/>
        </w:rPr>
        <w:t>30</w:t>
      </w:r>
      <w:r w:rsidRPr="00CA52B4">
        <w:rPr>
          <w:rFonts w:ascii="Times New Roman" w:eastAsia="Calibri" w:hAnsi="Times New Roman"/>
          <w:sz w:val="24"/>
          <w:szCs w:val="24"/>
        </w:rPr>
        <w:t xml:space="preserve">, 2024, </w:t>
      </w:r>
      <w:r w:rsidR="001B5E99" w:rsidRPr="00CA52B4">
        <w:rPr>
          <w:rFonts w:ascii="Times New Roman" w:eastAsia="Calibri" w:hAnsi="Times New Roman"/>
          <w:sz w:val="24"/>
          <w:szCs w:val="24"/>
        </w:rPr>
        <w:t>DLCD</w:t>
      </w:r>
      <w:r w:rsidR="001B5E99" w:rsidRPr="00510919">
        <w:rPr>
          <w:rFonts w:ascii="Times New Roman" w:eastAsia="Calibri" w:hAnsi="Times New Roman"/>
          <w:sz w:val="24"/>
          <w:szCs w:val="24"/>
        </w:rPr>
        <w:t xml:space="preserve"> Form 1</w:t>
      </w:r>
      <w:r w:rsidRPr="00510919">
        <w:rPr>
          <w:rFonts w:ascii="Times New Roman" w:eastAsia="Calibri" w:hAnsi="Times New Roman"/>
          <w:sz w:val="24"/>
          <w:szCs w:val="24"/>
        </w:rPr>
        <w:t xml:space="preserve"> </w:t>
      </w:r>
      <w:r w:rsidR="001B5E99" w:rsidRPr="00510919">
        <w:rPr>
          <w:rFonts w:ascii="Times New Roman" w:eastAsia="Calibri" w:hAnsi="Times New Roman"/>
          <w:sz w:val="24"/>
          <w:szCs w:val="24"/>
        </w:rPr>
        <w:t xml:space="preserve">notice </w:t>
      </w:r>
      <w:r w:rsidRPr="00510919">
        <w:rPr>
          <w:rFonts w:ascii="Times New Roman" w:eastAsia="Calibri" w:hAnsi="Times New Roman"/>
          <w:sz w:val="24"/>
          <w:szCs w:val="24"/>
        </w:rPr>
        <w:t>was uploaded to the DLCD website.</w:t>
      </w:r>
      <w:bookmarkEnd w:id="1"/>
      <w:r w:rsidR="00271087" w:rsidRPr="00271087">
        <w:rPr>
          <w:rFonts w:ascii="Times New Roman" w:eastAsia="Calibri" w:hAnsi="Times New Roman"/>
          <w:sz w:val="24"/>
          <w:szCs w:val="24"/>
        </w:rPr>
        <w:t xml:space="preserve"> </w:t>
      </w:r>
      <w:r w:rsidR="00271087" w:rsidRPr="00510919">
        <w:rPr>
          <w:rFonts w:ascii="Times New Roman" w:eastAsia="Calibri" w:hAnsi="Times New Roman"/>
          <w:sz w:val="24"/>
          <w:szCs w:val="24"/>
        </w:rPr>
        <w:t xml:space="preserve">Subsequently, </w:t>
      </w:r>
      <w:r w:rsidR="00271087" w:rsidRPr="00AB3023">
        <w:rPr>
          <w:rFonts w:ascii="Times New Roman" w:eastAsia="Calibri" w:hAnsi="Times New Roman"/>
          <w:sz w:val="24"/>
          <w:szCs w:val="24"/>
        </w:rPr>
        <w:t>on September 5, 2024, Exhibits</w:t>
      </w:r>
      <w:r w:rsidR="00271087">
        <w:rPr>
          <w:rFonts w:ascii="Times New Roman" w:eastAsia="Calibri" w:hAnsi="Times New Roman"/>
          <w:sz w:val="24"/>
          <w:szCs w:val="24"/>
        </w:rPr>
        <w:t xml:space="preserve"> B and C were</w:t>
      </w:r>
      <w:r w:rsidR="00271087" w:rsidRPr="00510919">
        <w:rPr>
          <w:rFonts w:ascii="Times New Roman" w:eastAsia="Calibri" w:hAnsi="Times New Roman"/>
          <w:sz w:val="24"/>
          <w:szCs w:val="24"/>
        </w:rPr>
        <w:t xml:space="preserve"> uploaded to the DLCD website.</w:t>
      </w:r>
    </w:p>
    <w:p w14:paraId="43965F33" w14:textId="77777777" w:rsidR="001B5E99" w:rsidRPr="00510919" w:rsidRDefault="001B5E99" w:rsidP="00961570">
      <w:pPr>
        <w:tabs>
          <w:tab w:val="left" w:pos="540"/>
          <w:tab w:val="left" w:pos="1800"/>
          <w:tab w:val="left" w:pos="1980"/>
          <w:tab w:val="left" w:pos="2250"/>
          <w:tab w:val="left" w:pos="2520"/>
        </w:tabs>
        <w:overflowPunct/>
        <w:autoSpaceDE/>
        <w:autoSpaceDN/>
        <w:adjustRightInd/>
        <w:spacing w:before="0" w:after="0"/>
        <w:ind w:left="540"/>
        <w:jc w:val="both"/>
        <w:textAlignment w:val="auto"/>
        <w:rPr>
          <w:rFonts w:ascii="Times New Roman" w:hAnsi="Times New Roman"/>
          <w:sz w:val="24"/>
          <w:szCs w:val="24"/>
        </w:rPr>
      </w:pPr>
    </w:p>
    <w:p w14:paraId="5BE88EF4" w14:textId="0F8061DA" w:rsidR="00FD3399" w:rsidRPr="00510919" w:rsidRDefault="00FD3399" w:rsidP="00961570">
      <w:pPr>
        <w:numPr>
          <w:ilvl w:val="0"/>
          <w:numId w:val="50"/>
        </w:numPr>
        <w:tabs>
          <w:tab w:val="left" w:pos="540"/>
          <w:tab w:val="left" w:pos="1800"/>
          <w:tab w:val="left" w:pos="1980"/>
          <w:tab w:val="left" w:pos="2250"/>
          <w:tab w:val="left" w:pos="2520"/>
        </w:tabs>
        <w:overflowPunct/>
        <w:autoSpaceDE/>
        <w:autoSpaceDN/>
        <w:adjustRightInd/>
        <w:spacing w:before="0" w:after="0"/>
        <w:ind w:left="540"/>
        <w:jc w:val="both"/>
        <w:textAlignment w:val="auto"/>
        <w:rPr>
          <w:rFonts w:ascii="Times New Roman" w:hAnsi="Times New Roman"/>
          <w:sz w:val="24"/>
          <w:szCs w:val="24"/>
        </w:rPr>
      </w:pPr>
      <w:r w:rsidRPr="00510919">
        <w:rPr>
          <w:rFonts w:ascii="Times New Roman" w:eastAsia="Calibri" w:hAnsi="Times New Roman"/>
          <w:sz w:val="24"/>
          <w:szCs w:val="24"/>
        </w:rPr>
        <w:t>On</w:t>
      </w:r>
      <w:r w:rsidR="00872071" w:rsidRPr="00510919">
        <w:rPr>
          <w:rFonts w:ascii="Times New Roman" w:eastAsia="Calibri" w:hAnsi="Times New Roman"/>
          <w:sz w:val="24"/>
          <w:szCs w:val="24"/>
        </w:rPr>
        <w:t xml:space="preserve"> August</w:t>
      </w:r>
      <w:r w:rsidRPr="00510919">
        <w:rPr>
          <w:rFonts w:ascii="Times New Roman" w:eastAsia="Calibri" w:hAnsi="Times New Roman"/>
          <w:bCs/>
          <w:sz w:val="24"/>
          <w:szCs w:val="24"/>
        </w:rPr>
        <w:t xml:space="preserve"> </w:t>
      </w:r>
      <w:r w:rsidR="00872071" w:rsidRPr="00510919">
        <w:rPr>
          <w:rFonts w:ascii="Times New Roman" w:eastAsia="Calibri" w:hAnsi="Times New Roman"/>
          <w:bCs/>
          <w:sz w:val="24"/>
          <w:szCs w:val="24"/>
        </w:rPr>
        <w:t>23</w:t>
      </w:r>
      <w:r w:rsidRPr="00510919">
        <w:rPr>
          <w:rFonts w:ascii="Times New Roman" w:eastAsia="Calibri" w:hAnsi="Times New Roman"/>
          <w:bCs/>
          <w:sz w:val="24"/>
          <w:szCs w:val="24"/>
        </w:rPr>
        <w:t>, 2024</w:t>
      </w:r>
      <w:r w:rsidRPr="00510919">
        <w:rPr>
          <w:rFonts w:ascii="Times New Roman" w:eastAsia="Calibri" w:hAnsi="Times New Roman"/>
          <w:sz w:val="24"/>
          <w:szCs w:val="24"/>
        </w:rPr>
        <w:t xml:space="preserve">, owners of all </w:t>
      </w:r>
      <w:r w:rsidR="00872071" w:rsidRPr="00510919">
        <w:rPr>
          <w:rFonts w:ascii="Times New Roman" w:eastAsia="Calibri" w:hAnsi="Times New Roman"/>
          <w:sz w:val="24"/>
          <w:szCs w:val="24"/>
        </w:rPr>
        <w:t>CG</w:t>
      </w:r>
      <w:r w:rsidR="00051710" w:rsidRPr="00510919">
        <w:rPr>
          <w:rFonts w:ascii="Times New Roman" w:eastAsia="Calibri" w:hAnsi="Times New Roman"/>
          <w:sz w:val="24"/>
          <w:szCs w:val="24"/>
        </w:rPr>
        <w:t xml:space="preserve">-zoned properties located within </w:t>
      </w:r>
      <w:r w:rsidR="001B5E99" w:rsidRPr="00510919">
        <w:rPr>
          <w:rFonts w:ascii="Times New Roman" w:eastAsia="Calibri" w:hAnsi="Times New Roman"/>
          <w:sz w:val="24"/>
          <w:szCs w:val="24"/>
        </w:rPr>
        <w:t>the Detroit Avenue Corridor Overlay were mailed</w:t>
      </w:r>
      <w:r w:rsidRPr="00510919">
        <w:rPr>
          <w:rFonts w:ascii="Times New Roman" w:eastAsia="Calibri" w:hAnsi="Times New Roman"/>
          <w:sz w:val="24"/>
          <w:szCs w:val="24"/>
        </w:rPr>
        <w:t xml:space="preserve"> separate notice</w:t>
      </w:r>
      <w:r w:rsidR="001B5E99" w:rsidRPr="00510919">
        <w:rPr>
          <w:rFonts w:ascii="Times New Roman" w:eastAsia="Calibri" w:hAnsi="Times New Roman"/>
          <w:sz w:val="24"/>
          <w:szCs w:val="24"/>
        </w:rPr>
        <w:t xml:space="preserve"> that</w:t>
      </w:r>
      <w:r w:rsidRPr="00510919">
        <w:rPr>
          <w:rFonts w:ascii="Times New Roman" w:eastAsia="Calibri" w:hAnsi="Times New Roman"/>
          <w:sz w:val="24"/>
          <w:szCs w:val="24"/>
        </w:rPr>
        <w:t xml:space="preserve"> includes</w:t>
      </w:r>
      <w:r w:rsidR="001B5E99" w:rsidRPr="00510919">
        <w:rPr>
          <w:rFonts w:ascii="Times New Roman" w:eastAsia="Calibri" w:hAnsi="Times New Roman"/>
          <w:sz w:val="24"/>
          <w:szCs w:val="24"/>
        </w:rPr>
        <w:t xml:space="preserve"> the following</w:t>
      </w:r>
      <w:r w:rsidRPr="00510919">
        <w:rPr>
          <w:rFonts w:ascii="Times New Roman" w:eastAsia="Calibri" w:hAnsi="Times New Roman"/>
          <w:sz w:val="24"/>
          <w:szCs w:val="24"/>
        </w:rPr>
        <w:t xml:space="preserve"> required text identified</w:t>
      </w:r>
      <w:r w:rsidR="001B5E99" w:rsidRPr="00510919">
        <w:rPr>
          <w:rFonts w:ascii="Times New Roman" w:eastAsia="Calibri" w:hAnsi="Times New Roman"/>
          <w:sz w:val="24"/>
          <w:szCs w:val="24"/>
        </w:rPr>
        <w:t xml:space="preserve"> in</w:t>
      </w:r>
      <w:r w:rsidRPr="00510919">
        <w:rPr>
          <w:rFonts w:ascii="Times New Roman" w:eastAsia="Calibri" w:hAnsi="Times New Roman"/>
          <w:sz w:val="24"/>
          <w:szCs w:val="24"/>
        </w:rPr>
        <w:t xml:space="preserve"> ORS 227.186:</w:t>
      </w:r>
      <w:r w:rsidRPr="00510919">
        <w:rPr>
          <w:rFonts w:ascii="Times New Roman" w:hAnsi="Times New Roman"/>
          <w:i/>
          <w:iCs/>
          <w:sz w:val="24"/>
          <w:szCs w:val="24"/>
        </w:rPr>
        <w:t xml:space="preserve"> adoption of an Ordinance</w:t>
      </w:r>
      <w:r w:rsidRPr="00510919">
        <w:rPr>
          <w:rFonts w:ascii="Times New Roman" w:hAnsi="Times New Roman"/>
          <w:sz w:val="24"/>
          <w:szCs w:val="24"/>
        </w:rPr>
        <w:t xml:space="preserve"> </w:t>
      </w:r>
      <w:r w:rsidRPr="00510919">
        <w:rPr>
          <w:rFonts w:ascii="Times New Roman" w:hAnsi="Times New Roman"/>
          <w:i/>
          <w:iCs/>
          <w:sz w:val="24"/>
          <w:szCs w:val="24"/>
        </w:rPr>
        <w:t>may affect the permissible uses of your property, and other properties in the affected zone, and may change the value of your property.</w:t>
      </w:r>
      <w:r w:rsidRPr="00510919">
        <w:rPr>
          <w:rFonts w:ascii="Times New Roman" w:hAnsi="Times New Roman"/>
          <w:sz w:val="24"/>
          <w:szCs w:val="24"/>
        </w:rPr>
        <w:t xml:space="preserve">  </w:t>
      </w:r>
      <w:r w:rsidRPr="00510919">
        <w:rPr>
          <w:rFonts w:ascii="Times New Roman" w:hAnsi="Times New Roman"/>
          <w:sz w:val="24"/>
          <w:szCs w:val="24"/>
          <w:u w:val="single"/>
        </w:rPr>
        <w:t xml:space="preserve">Exhibit </w:t>
      </w:r>
      <w:r w:rsidR="001B5E99" w:rsidRPr="00510919">
        <w:rPr>
          <w:rFonts w:ascii="Times New Roman" w:hAnsi="Times New Roman"/>
          <w:sz w:val="24"/>
          <w:szCs w:val="24"/>
          <w:u w:val="single"/>
        </w:rPr>
        <w:t>D</w:t>
      </w:r>
      <w:r w:rsidRPr="00510919">
        <w:rPr>
          <w:rFonts w:ascii="Times New Roman" w:hAnsi="Times New Roman"/>
          <w:sz w:val="24"/>
          <w:szCs w:val="24"/>
        </w:rPr>
        <w:t xml:space="preserve"> is the notice </w:t>
      </w:r>
      <w:r w:rsidR="001B5E99" w:rsidRPr="00510919">
        <w:rPr>
          <w:rFonts w:ascii="Times New Roman" w:hAnsi="Times New Roman"/>
          <w:sz w:val="24"/>
          <w:szCs w:val="24"/>
        </w:rPr>
        <w:t>mailed</w:t>
      </w:r>
      <w:r w:rsidRPr="00510919">
        <w:rPr>
          <w:rFonts w:ascii="Times New Roman" w:hAnsi="Times New Roman"/>
          <w:sz w:val="24"/>
          <w:szCs w:val="24"/>
        </w:rPr>
        <w:t xml:space="preserve"> to </w:t>
      </w:r>
      <w:r w:rsidR="00051710" w:rsidRPr="00510919">
        <w:rPr>
          <w:rFonts w:ascii="Times New Roman" w:hAnsi="Times New Roman"/>
          <w:sz w:val="24"/>
          <w:szCs w:val="24"/>
        </w:rPr>
        <w:t xml:space="preserve">all </w:t>
      </w:r>
      <w:r w:rsidRPr="00510919">
        <w:rPr>
          <w:rFonts w:ascii="Times New Roman" w:hAnsi="Times New Roman"/>
          <w:sz w:val="24"/>
          <w:szCs w:val="24"/>
        </w:rPr>
        <w:t xml:space="preserve">owners of all </w:t>
      </w:r>
      <w:r w:rsidR="001B5E99" w:rsidRPr="00510919">
        <w:rPr>
          <w:rFonts w:ascii="Times New Roman" w:hAnsi="Times New Roman"/>
          <w:sz w:val="24"/>
          <w:szCs w:val="24"/>
        </w:rPr>
        <w:t>CG</w:t>
      </w:r>
      <w:r w:rsidRPr="00510919">
        <w:rPr>
          <w:rFonts w:ascii="Times New Roman" w:hAnsi="Times New Roman"/>
          <w:sz w:val="24"/>
          <w:szCs w:val="24"/>
        </w:rPr>
        <w:t>-zoned properties</w:t>
      </w:r>
      <w:r w:rsidR="001B5E99" w:rsidRPr="00510919">
        <w:rPr>
          <w:rFonts w:ascii="Times New Roman" w:hAnsi="Times New Roman"/>
          <w:sz w:val="24"/>
          <w:szCs w:val="24"/>
        </w:rPr>
        <w:t xml:space="preserve"> inside the </w:t>
      </w:r>
      <w:r w:rsidR="00872071" w:rsidRPr="00510919">
        <w:rPr>
          <w:rFonts w:ascii="Times New Roman" w:hAnsi="Times New Roman"/>
          <w:sz w:val="24"/>
          <w:szCs w:val="24"/>
        </w:rPr>
        <w:t>Detroit Avenue Corridor Overlay.</w:t>
      </w:r>
    </w:p>
    <w:p w14:paraId="5A7E412C" w14:textId="77777777" w:rsidR="009F51A4" w:rsidRPr="00510919" w:rsidRDefault="009F51A4" w:rsidP="00961570">
      <w:pPr>
        <w:tabs>
          <w:tab w:val="left" w:pos="540"/>
          <w:tab w:val="left" w:pos="1800"/>
          <w:tab w:val="left" w:pos="1980"/>
          <w:tab w:val="left" w:pos="2250"/>
          <w:tab w:val="left" w:pos="2520"/>
        </w:tabs>
        <w:overflowPunct/>
        <w:autoSpaceDE/>
        <w:autoSpaceDN/>
        <w:adjustRightInd/>
        <w:spacing w:before="0" w:after="0"/>
        <w:ind w:left="540"/>
        <w:jc w:val="both"/>
        <w:textAlignment w:val="auto"/>
        <w:rPr>
          <w:rFonts w:ascii="Times New Roman" w:hAnsi="Times New Roman"/>
          <w:sz w:val="24"/>
          <w:szCs w:val="24"/>
        </w:rPr>
      </w:pPr>
    </w:p>
    <w:p w14:paraId="207286E1" w14:textId="6B004221" w:rsidR="00FD3399" w:rsidRPr="00510919" w:rsidRDefault="00FD3399" w:rsidP="00961570">
      <w:pPr>
        <w:numPr>
          <w:ilvl w:val="0"/>
          <w:numId w:val="50"/>
        </w:numPr>
        <w:tabs>
          <w:tab w:val="left" w:pos="540"/>
          <w:tab w:val="left" w:pos="1800"/>
          <w:tab w:val="left" w:pos="1980"/>
          <w:tab w:val="left" w:pos="2250"/>
          <w:tab w:val="left" w:pos="2520"/>
        </w:tabs>
        <w:overflowPunct/>
        <w:autoSpaceDE/>
        <w:autoSpaceDN/>
        <w:adjustRightInd/>
        <w:spacing w:before="0" w:after="0"/>
        <w:ind w:left="540"/>
        <w:jc w:val="both"/>
        <w:textAlignment w:val="auto"/>
        <w:rPr>
          <w:rFonts w:ascii="Times New Roman" w:hAnsi="Times New Roman"/>
          <w:sz w:val="24"/>
          <w:szCs w:val="24"/>
        </w:rPr>
      </w:pPr>
      <w:r w:rsidRPr="00510919">
        <w:rPr>
          <w:rFonts w:ascii="Times New Roman" w:eastAsia="Calibri" w:hAnsi="Times New Roman"/>
          <w:sz w:val="24"/>
          <w:szCs w:val="24"/>
        </w:rPr>
        <w:t xml:space="preserve">On </w:t>
      </w:r>
      <w:r w:rsidR="00F41C0A" w:rsidRPr="004F64D4">
        <w:rPr>
          <w:rFonts w:ascii="Times New Roman" w:eastAsia="Calibri" w:hAnsi="Times New Roman"/>
          <w:bCs/>
          <w:sz w:val="24"/>
          <w:szCs w:val="24"/>
        </w:rPr>
        <w:t>August</w:t>
      </w:r>
      <w:r w:rsidRPr="004F64D4">
        <w:rPr>
          <w:rFonts w:ascii="Times New Roman" w:eastAsia="Calibri" w:hAnsi="Times New Roman"/>
          <w:bCs/>
          <w:sz w:val="24"/>
          <w:szCs w:val="24"/>
        </w:rPr>
        <w:t xml:space="preserve"> </w:t>
      </w:r>
      <w:r w:rsidR="00F41C0A" w:rsidRPr="004F64D4">
        <w:rPr>
          <w:rFonts w:ascii="Times New Roman" w:eastAsia="Calibri" w:hAnsi="Times New Roman"/>
          <w:bCs/>
          <w:sz w:val="24"/>
          <w:szCs w:val="24"/>
        </w:rPr>
        <w:t>30</w:t>
      </w:r>
      <w:r w:rsidRPr="004F64D4">
        <w:rPr>
          <w:rFonts w:ascii="Times New Roman" w:eastAsia="Calibri" w:hAnsi="Times New Roman"/>
          <w:bCs/>
          <w:sz w:val="24"/>
          <w:szCs w:val="24"/>
        </w:rPr>
        <w:t>, 2024,</w:t>
      </w:r>
      <w:r w:rsidRPr="004F64D4">
        <w:rPr>
          <w:rFonts w:ascii="Times New Roman" w:eastAsia="Calibri" w:hAnsi="Times New Roman"/>
          <w:sz w:val="24"/>
          <w:szCs w:val="24"/>
        </w:rPr>
        <w:t xml:space="preserve"> pursuant</w:t>
      </w:r>
      <w:r w:rsidRPr="00510919">
        <w:rPr>
          <w:rFonts w:ascii="Times New Roman" w:eastAsia="Calibri" w:hAnsi="Times New Roman"/>
          <w:sz w:val="24"/>
          <w:szCs w:val="24"/>
        </w:rPr>
        <w:t xml:space="preserve"> to </w:t>
      </w:r>
      <w:r w:rsidR="009F51A4" w:rsidRPr="00510919">
        <w:rPr>
          <w:rFonts w:ascii="Times New Roman" w:eastAsia="Calibri" w:hAnsi="Times New Roman"/>
          <w:sz w:val="24"/>
          <w:szCs w:val="24"/>
        </w:rPr>
        <w:t xml:space="preserve">DDC </w:t>
      </w:r>
      <w:r w:rsidRPr="00510919">
        <w:rPr>
          <w:rFonts w:ascii="Times New Roman" w:eastAsia="Calibri" w:hAnsi="Times New Roman"/>
          <w:sz w:val="24"/>
          <w:szCs w:val="24"/>
        </w:rPr>
        <w:t xml:space="preserve">Section </w:t>
      </w:r>
      <w:r w:rsidR="009F51A4" w:rsidRPr="00510919">
        <w:rPr>
          <w:rFonts w:ascii="Times New Roman" w:eastAsia="Calibri" w:hAnsi="Times New Roman"/>
          <w:sz w:val="24"/>
          <w:szCs w:val="24"/>
        </w:rPr>
        <w:t>4</w:t>
      </w:r>
      <w:r w:rsidRPr="00510919">
        <w:rPr>
          <w:rFonts w:ascii="Times New Roman" w:eastAsia="Calibri" w:hAnsi="Times New Roman"/>
          <w:sz w:val="24"/>
          <w:szCs w:val="24"/>
        </w:rPr>
        <w:t>.</w:t>
      </w:r>
      <w:r w:rsidR="009F51A4" w:rsidRPr="00510919">
        <w:rPr>
          <w:rFonts w:ascii="Times New Roman" w:eastAsia="Calibri" w:hAnsi="Times New Roman"/>
          <w:sz w:val="24"/>
          <w:szCs w:val="24"/>
        </w:rPr>
        <w:t>1.6</w:t>
      </w:r>
      <w:r w:rsidRPr="00510919">
        <w:rPr>
          <w:rFonts w:ascii="Times New Roman" w:eastAsia="Calibri" w:hAnsi="Times New Roman"/>
          <w:sz w:val="24"/>
          <w:szCs w:val="24"/>
        </w:rPr>
        <w:t>.</w:t>
      </w:r>
      <w:r w:rsidR="009F51A4" w:rsidRPr="00510919">
        <w:rPr>
          <w:rFonts w:ascii="Times New Roman" w:eastAsia="Calibri" w:hAnsi="Times New Roman"/>
          <w:sz w:val="24"/>
          <w:szCs w:val="24"/>
        </w:rPr>
        <w:t>D</w:t>
      </w:r>
      <w:r w:rsidRPr="00510919">
        <w:rPr>
          <w:rFonts w:ascii="Times New Roman" w:eastAsia="Calibri" w:hAnsi="Times New Roman"/>
          <w:sz w:val="24"/>
          <w:szCs w:val="24"/>
        </w:rPr>
        <w:t xml:space="preserve">, </w:t>
      </w:r>
      <w:r w:rsidR="0050660C" w:rsidRPr="00510919">
        <w:rPr>
          <w:rFonts w:ascii="Times New Roman" w:eastAsia="Calibri" w:hAnsi="Times New Roman"/>
          <w:sz w:val="24"/>
          <w:szCs w:val="24"/>
        </w:rPr>
        <w:t>notice was also p</w:t>
      </w:r>
      <w:r w:rsidR="009F51A4" w:rsidRPr="00510919">
        <w:rPr>
          <w:rFonts w:ascii="Times New Roman" w:eastAsia="Calibri" w:hAnsi="Times New Roman"/>
          <w:sz w:val="24"/>
          <w:szCs w:val="24"/>
        </w:rPr>
        <w:t>ublished</w:t>
      </w:r>
      <w:r w:rsidR="0050660C" w:rsidRPr="00510919">
        <w:rPr>
          <w:rFonts w:ascii="Times New Roman" w:eastAsia="Calibri" w:hAnsi="Times New Roman"/>
          <w:sz w:val="24"/>
          <w:szCs w:val="24"/>
        </w:rPr>
        <w:t xml:space="preserve"> in the</w:t>
      </w:r>
      <w:r w:rsidR="004F64D4">
        <w:rPr>
          <w:rFonts w:ascii="Times New Roman" w:eastAsia="Calibri" w:hAnsi="Times New Roman"/>
          <w:sz w:val="24"/>
          <w:szCs w:val="24"/>
        </w:rPr>
        <w:t xml:space="preserve"> </w:t>
      </w:r>
      <w:r w:rsidR="00F41C0A">
        <w:rPr>
          <w:rFonts w:ascii="Times New Roman" w:eastAsia="Calibri" w:hAnsi="Times New Roman"/>
          <w:sz w:val="24"/>
          <w:szCs w:val="24"/>
        </w:rPr>
        <w:t>Canyon</w:t>
      </w:r>
      <w:r w:rsidR="0050660C" w:rsidRPr="00510919">
        <w:rPr>
          <w:rFonts w:ascii="Times New Roman" w:eastAsia="Calibri" w:hAnsi="Times New Roman"/>
          <w:sz w:val="24"/>
          <w:szCs w:val="24"/>
        </w:rPr>
        <w:t xml:space="preserve"> </w:t>
      </w:r>
      <w:r w:rsidR="004F64D4">
        <w:rPr>
          <w:rFonts w:ascii="Times New Roman" w:eastAsia="Calibri" w:hAnsi="Times New Roman"/>
          <w:sz w:val="24"/>
          <w:szCs w:val="24"/>
        </w:rPr>
        <w:t xml:space="preserve">Weekly </w:t>
      </w:r>
      <w:r w:rsidRPr="00510919">
        <w:rPr>
          <w:rFonts w:ascii="Times New Roman" w:eastAsia="Calibri" w:hAnsi="Times New Roman"/>
          <w:sz w:val="24"/>
          <w:szCs w:val="24"/>
          <w:shd w:val="clear" w:color="auto" w:fill="FFFFFF"/>
        </w:rPr>
        <w:t>newspaper.</w:t>
      </w:r>
      <w:r w:rsidRPr="00510919">
        <w:rPr>
          <w:rFonts w:ascii="Times New Roman" w:eastAsia="Calibri" w:hAnsi="Times New Roman"/>
          <w:sz w:val="24"/>
          <w:szCs w:val="24"/>
        </w:rPr>
        <w:t xml:space="preserve"> </w:t>
      </w:r>
    </w:p>
    <w:p w14:paraId="64AD38E8" w14:textId="26D917AC" w:rsidR="00FD3399" w:rsidRPr="00510919" w:rsidRDefault="00FD3399" w:rsidP="00961570">
      <w:pPr>
        <w:tabs>
          <w:tab w:val="right" w:pos="8550"/>
        </w:tabs>
        <w:spacing w:after="0"/>
        <w:jc w:val="both"/>
        <w:rPr>
          <w:rFonts w:ascii="Times New Roman" w:hAnsi="Times New Roman"/>
          <w:sz w:val="24"/>
          <w:szCs w:val="24"/>
        </w:rPr>
      </w:pPr>
      <w:r w:rsidRPr="00510919">
        <w:rPr>
          <w:rFonts w:ascii="Times New Roman" w:hAnsi="Times New Roman"/>
          <w:sz w:val="24"/>
          <w:szCs w:val="24"/>
        </w:rPr>
        <w:t xml:space="preserve">To date, no written comments have been received from </w:t>
      </w:r>
      <w:r w:rsidR="00051710" w:rsidRPr="00510919">
        <w:rPr>
          <w:rFonts w:ascii="Times New Roman" w:hAnsi="Times New Roman"/>
          <w:sz w:val="24"/>
          <w:szCs w:val="24"/>
        </w:rPr>
        <w:t xml:space="preserve">property owners or </w:t>
      </w:r>
      <w:r w:rsidRPr="00510919">
        <w:rPr>
          <w:rFonts w:ascii="Times New Roman" w:hAnsi="Times New Roman"/>
          <w:sz w:val="24"/>
          <w:szCs w:val="24"/>
        </w:rPr>
        <w:t xml:space="preserve">DLCD. </w:t>
      </w:r>
      <w:r w:rsidR="00FA1F35">
        <w:rPr>
          <w:rFonts w:ascii="Times New Roman" w:hAnsi="Times New Roman"/>
          <w:sz w:val="24"/>
          <w:szCs w:val="24"/>
        </w:rPr>
        <w:t>W</w:t>
      </w:r>
      <w:r w:rsidR="00510919" w:rsidRPr="00510919">
        <w:rPr>
          <w:rFonts w:ascii="Times New Roman" w:hAnsi="Times New Roman"/>
          <w:sz w:val="24"/>
          <w:szCs w:val="24"/>
        </w:rPr>
        <w:t>ritten comment</w:t>
      </w:r>
      <w:r w:rsidR="00FA1F35">
        <w:rPr>
          <w:rFonts w:ascii="Times New Roman" w:hAnsi="Times New Roman"/>
          <w:sz w:val="24"/>
          <w:szCs w:val="24"/>
        </w:rPr>
        <w:t>s</w:t>
      </w:r>
      <w:r w:rsidR="00510919" w:rsidRPr="00510919">
        <w:rPr>
          <w:rFonts w:ascii="Times New Roman" w:hAnsi="Times New Roman"/>
          <w:sz w:val="24"/>
          <w:szCs w:val="24"/>
        </w:rPr>
        <w:t xml:space="preserve"> </w:t>
      </w:r>
      <w:r w:rsidRPr="00510919">
        <w:rPr>
          <w:rFonts w:ascii="Times New Roman" w:hAnsi="Times New Roman"/>
          <w:sz w:val="24"/>
          <w:szCs w:val="24"/>
        </w:rPr>
        <w:t>received</w:t>
      </w:r>
      <w:r w:rsidR="00051710" w:rsidRPr="00510919">
        <w:rPr>
          <w:rFonts w:ascii="Times New Roman" w:hAnsi="Times New Roman"/>
          <w:sz w:val="24"/>
          <w:szCs w:val="24"/>
        </w:rPr>
        <w:t xml:space="preserve"> </w:t>
      </w:r>
      <w:r w:rsidR="00FA1F35">
        <w:rPr>
          <w:rFonts w:ascii="Times New Roman" w:hAnsi="Times New Roman"/>
          <w:sz w:val="24"/>
          <w:szCs w:val="24"/>
        </w:rPr>
        <w:t xml:space="preserve">after this report and </w:t>
      </w:r>
      <w:r w:rsidR="00051710" w:rsidRPr="00510919">
        <w:rPr>
          <w:rFonts w:ascii="Times New Roman" w:hAnsi="Times New Roman"/>
          <w:sz w:val="24"/>
          <w:szCs w:val="24"/>
        </w:rPr>
        <w:t>prior to the hearing</w:t>
      </w:r>
      <w:r w:rsidR="00FA1F35">
        <w:rPr>
          <w:rFonts w:ascii="Times New Roman" w:hAnsi="Times New Roman"/>
          <w:sz w:val="24"/>
          <w:szCs w:val="24"/>
        </w:rPr>
        <w:t xml:space="preserve"> </w:t>
      </w:r>
      <w:r w:rsidRPr="00510919">
        <w:rPr>
          <w:rFonts w:ascii="Times New Roman" w:hAnsi="Times New Roman"/>
          <w:sz w:val="24"/>
          <w:szCs w:val="24"/>
        </w:rPr>
        <w:t xml:space="preserve">will </w:t>
      </w:r>
      <w:r w:rsidR="00FA1F35">
        <w:rPr>
          <w:rFonts w:ascii="Times New Roman" w:hAnsi="Times New Roman"/>
          <w:sz w:val="24"/>
          <w:szCs w:val="24"/>
        </w:rPr>
        <w:t xml:space="preserve">be </w:t>
      </w:r>
      <w:r w:rsidRPr="00510919">
        <w:rPr>
          <w:rFonts w:ascii="Times New Roman" w:hAnsi="Times New Roman"/>
          <w:sz w:val="24"/>
          <w:szCs w:val="24"/>
        </w:rPr>
        <w:t>forward</w:t>
      </w:r>
      <w:r w:rsidR="00FA1F35">
        <w:rPr>
          <w:rFonts w:ascii="Times New Roman" w:hAnsi="Times New Roman"/>
          <w:sz w:val="24"/>
          <w:szCs w:val="24"/>
        </w:rPr>
        <w:t>ed</w:t>
      </w:r>
      <w:r w:rsidRPr="00510919">
        <w:rPr>
          <w:rFonts w:ascii="Times New Roman" w:hAnsi="Times New Roman"/>
          <w:sz w:val="24"/>
          <w:szCs w:val="24"/>
        </w:rPr>
        <w:t xml:space="preserve"> to the Planning Commission. </w:t>
      </w:r>
    </w:p>
    <w:bookmarkEnd w:id="0"/>
    <w:p w14:paraId="6105B779" w14:textId="77777777" w:rsidR="005B68C8" w:rsidRPr="00510919" w:rsidRDefault="005B68C8" w:rsidP="00961570">
      <w:pPr>
        <w:spacing w:before="0" w:after="0"/>
        <w:jc w:val="both"/>
        <w:rPr>
          <w:rFonts w:ascii="Times New Roman" w:hAnsi="Times New Roman"/>
          <w:sz w:val="24"/>
          <w:szCs w:val="24"/>
        </w:rPr>
      </w:pPr>
    </w:p>
    <w:p w14:paraId="37D5080F" w14:textId="74A43183" w:rsidR="004C6068" w:rsidRPr="00510919" w:rsidRDefault="00705900" w:rsidP="00961570">
      <w:pPr>
        <w:pStyle w:val="Heading1"/>
        <w:spacing w:before="0" w:after="0"/>
        <w:jc w:val="both"/>
        <w:rPr>
          <w:rFonts w:ascii="Times New Roman" w:hAnsi="Times New Roman"/>
          <w:b w:val="0"/>
          <w:sz w:val="24"/>
          <w:szCs w:val="24"/>
          <w:u w:val="none"/>
        </w:rPr>
      </w:pPr>
      <w:r w:rsidRPr="00510919">
        <w:rPr>
          <w:rFonts w:ascii="Times New Roman" w:hAnsi="Times New Roman"/>
          <w:b w:val="0"/>
          <w:sz w:val="24"/>
          <w:szCs w:val="24"/>
        </w:rPr>
        <w:lastRenderedPageBreak/>
        <w:t>APPROVAL CRITERIA</w:t>
      </w:r>
    </w:p>
    <w:p w14:paraId="4730420F" w14:textId="75EABEF7" w:rsidR="00ED5F8F" w:rsidRPr="00510919" w:rsidRDefault="00510919" w:rsidP="00FA1F35">
      <w:pPr>
        <w:jc w:val="both"/>
        <w:rPr>
          <w:rFonts w:ascii="Times New Roman" w:hAnsi="Times New Roman"/>
          <w:bCs/>
          <w:sz w:val="24"/>
          <w:szCs w:val="24"/>
        </w:rPr>
      </w:pPr>
      <w:r w:rsidRPr="00510919">
        <w:rPr>
          <w:rFonts w:ascii="Times New Roman" w:hAnsi="Times New Roman"/>
          <w:bCs/>
          <w:sz w:val="24"/>
          <w:szCs w:val="24"/>
        </w:rPr>
        <w:t xml:space="preserve">DDC </w:t>
      </w:r>
      <w:r w:rsidR="00ED5F8F" w:rsidRPr="00510919">
        <w:rPr>
          <w:rFonts w:ascii="Times New Roman" w:hAnsi="Times New Roman"/>
          <w:bCs/>
          <w:sz w:val="24"/>
          <w:szCs w:val="24"/>
        </w:rPr>
        <w:t>Section 4.1.6(G)</w:t>
      </w:r>
      <w:r w:rsidRPr="00510919">
        <w:rPr>
          <w:rFonts w:ascii="Times New Roman" w:hAnsi="Times New Roman"/>
          <w:bCs/>
          <w:sz w:val="24"/>
          <w:szCs w:val="24"/>
        </w:rPr>
        <w:t xml:space="preserve"> describes the d</w:t>
      </w:r>
      <w:r w:rsidR="00ED5F8F" w:rsidRPr="00510919">
        <w:rPr>
          <w:rFonts w:ascii="Times New Roman" w:hAnsi="Times New Roman"/>
          <w:bCs/>
          <w:sz w:val="24"/>
          <w:szCs w:val="24"/>
        </w:rPr>
        <w:t>ecision-</w:t>
      </w:r>
      <w:r w:rsidRPr="00510919">
        <w:rPr>
          <w:rFonts w:ascii="Times New Roman" w:hAnsi="Times New Roman"/>
          <w:bCs/>
          <w:sz w:val="24"/>
          <w:szCs w:val="24"/>
        </w:rPr>
        <w:t>m</w:t>
      </w:r>
      <w:r w:rsidR="00ED5F8F" w:rsidRPr="00510919">
        <w:rPr>
          <w:rFonts w:ascii="Times New Roman" w:hAnsi="Times New Roman"/>
          <w:bCs/>
          <w:sz w:val="24"/>
          <w:szCs w:val="24"/>
        </w:rPr>
        <w:t xml:space="preserve">aking </w:t>
      </w:r>
      <w:r w:rsidRPr="00510919">
        <w:rPr>
          <w:rFonts w:ascii="Times New Roman" w:hAnsi="Times New Roman"/>
          <w:bCs/>
          <w:sz w:val="24"/>
          <w:szCs w:val="24"/>
        </w:rPr>
        <w:t>criteria</w:t>
      </w:r>
      <w:r w:rsidR="00ED5F8F" w:rsidRPr="00510919">
        <w:rPr>
          <w:rFonts w:ascii="Times New Roman" w:hAnsi="Times New Roman"/>
          <w:bCs/>
          <w:sz w:val="24"/>
          <w:szCs w:val="24"/>
        </w:rPr>
        <w:t xml:space="preserve">. </w:t>
      </w:r>
      <w:r w:rsidRPr="00510919">
        <w:rPr>
          <w:rFonts w:ascii="Times New Roman" w:hAnsi="Times New Roman"/>
          <w:bCs/>
          <w:sz w:val="24"/>
          <w:szCs w:val="24"/>
        </w:rPr>
        <w:t>D</w:t>
      </w:r>
      <w:r w:rsidR="00ED5F8F" w:rsidRPr="00510919">
        <w:rPr>
          <w:rFonts w:ascii="Times New Roman" w:hAnsi="Times New Roman"/>
          <w:bCs/>
          <w:sz w:val="24"/>
          <w:szCs w:val="24"/>
        </w:rPr>
        <w:t xml:space="preserve">ecision by the City Council shall be based on consideration of the following factors: </w:t>
      </w:r>
    </w:p>
    <w:p w14:paraId="765673D6" w14:textId="09ACCA76" w:rsidR="00DB5DD3" w:rsidRPr="00510919" w:rsidRDefault="00DB5DD3" w:rsidP="00AB3023">
      <w:pPr>
        <w:spacing w:before="0" w:after="0"/>
        <w:ind w:left="450" w:hanging="270"/>
        <w:jc w:val="both"/>
        <w:textAlignment w:val="auto"/>
        <w:rPr>
          <w:rFonts w:ascii="Times New Roman" w:hAnsi="Times New Roman"/>
          <w:i/>
          <w:sz w:val="24"/>
          <w:szCs w:val="24"/>
        </w:rPr>
      </w:pPr>
      <w:r w:rsidRPr="00510919">
        <w:rPr>
          <w:rFonts w:ascii="Times New Roman" w:hAnsi="Times New Roman"/>
          <w:i/>
          <w:sz w:val="24"/>
          <w:szCs w:val="24"/>
        </w:rPr>
        <w:t>1.</w:t>
      </w:r>
      <w:r w:rsidRPr="00510919">
        <w:rPr>
          <w:rFonts w:ascii="Times New Roman" w:hAnsi="Times New Roman"/>
          <w:i/>
          <w:sz w:val="24"/>
          <w:szCs w:val="24"/>
        </w:rPr>
        <w:tab/>
        <w:t>The Statewide Planning Goals and Guidelines adopted under Oregon Revised Statutes Chapter 197</w:t>
      </w:r>
      <w:r w:rsidR="00510919" w:rsidRPr="00510919">
        <w:rPr>
          <w:rFonts w:ascii="Times New Roman" w:hAnsi="Times New Roman"/>
          <w:i/>
          <w:sz w:val="24"/>
          <w:szCs w:val="24"/>
        </w:rPr>
        <w:t xml:space="preserve"> (for comprehensive plan amendments only</w:t>
      </w:r>
      <w:proofErr w:type="gramStart"/>
      <w:r w:rsidR="00510919" w:rsidRPr="00510919">
        <w:rPr>
          <w:rFonts w:ascii="Times New Roman" w:hAnsi="Times New Roman"/>
          <w:i/>
          <w:sz w:val="24"/>
          <w:szCs w:val="24"/>
        </w:rPr>
        <w:t>);</w:t>
      </w:r>
      <w:proofErr w:type="gramEnd"/>
    </w:p>
    <w:p w14:paraId="7D3493FF" w14:textId="77777777" w:rsidR="00DB5DD3" w:rsidRPr="00510919" w:rsidRDefault="00DB5DD3" w:rsidP="00FA1F35">
      <w:pPr>
        <w:spacing w:before="0" w:after="0"/>
        <w:ind w:left="720" w:hanging="540"/>
        <w:jc w:val="both"/>
        <w:textAlignment w:val="auto"/>
        <w:rPr>
          <w:rFonts w:ascii="Times New Roman" w:hAnsi="Times New Roman"/>
          <w:i/>
          <w:sz w:val="24"/>
          <w:szCs w:val="24"/>
        </w:rPr>
      </w:pPr>
    </w:p>
    <w:p w14:paraId="072D18A2" w14:textId="21A496AA" w:rsidR="00DB5DD3" w:rsidRPr="00510919" w:rsidRDefault="00DB5DD3" w:rsidP="00AB3023">
      <w:pPr>
        <w:spacing w:before="0" w:after="0"/>
        <w:ind w:left="450" w:hanging="270"/>
        <w:jc w:val="both"/>
        <w:textAlignment w:val="auto"/>
        <w:rPr>
          <w:rFonts w:ascii="Times New Roman" w:hAnsi="Times New Roman"/>
          <w:i/>
          <w:sz w:val="24"/>
          <w:szCs w:val="24"/>
        </w:rPr>
      </w:pPr>
      <w:r w:rsidRPr="00510919">
        <w:rPr>
          <w:rFonts w:ascii="Times New Roman" w:hAnsi="Times New Roman"/>
          <w:i/>
          <w:sz w:val="24"/>
          <w:szCs w:val="24"/>
        </w:rPr>
        <w:t>2.</w:t>
      </w:r>
      <w:r w:rsidRPr="00510919">
        <w:rPr>
          <w:rFonts w:ascii="Times New Roman" w:hAnsi="Times New Roman"/>
          <w:i/>
          <w:sz w:val="24"/>
          <w:szCs w:val="24"/>
        </w:rPr>
        <w:tab/>
        <w:t xml:space="preserve">Comments from any applicable federal or state agencies regarding applicable statutes or </w:t>
      </w:r>
      <w:proofErr w:type="gramStart"/>
      <w:r w:rsidRPr="00510919">
        <w:rPr>
          <w:rFonts w:ascii="Times New Roman" w:hAnsi="Times New Roman"/>
          <w:i/>
          <w:sz w:val="24"/>
          <w:szCs w:val="24"/>
        </w:rPr>
        <w:t>regulations</w:t>
      </w:r>
      <w:r w:rsidR="00510919" w:rsidRPr="00510919">
        <w:rPr>
          <w:rFonts w:ascii="Times New Roman" w:hAnsi="Times New Roman"/>
          <w:i/>
          <w:sz w:val="24"/>
          <w:szCs w:val="24"/>
        </w:rPr>
        <w:t>;</w:t>
      </w:r>
      <w:proofErr w:type="gramEnd"/>
    </w:p>
    <w:p w14:paraId="797A7A2D" w14:textId="77777777" w:rsidR="00DB5DD3" w:rsidRPr="00510919" w:rsidRDefault="00DB5DD3" w:rsidP="00FA1F35">
      <w:pPr>
        <w:spacing w:before="0" w:after="0"/>
        <w:ind w:left="540" w:hanging="360"/>
        <w:jc w:val="both"/>
        <w:textAlignment w:val="auto"/>
        <w:rPr>
          <w:rFonts w:ascii="Times New Roman" w:hAnsi="Times New Roman"/>
          <w:i/>
          <w:sz w:val="24"/>
          <w:szCs w:val="24"/>
        </w:rPr>
      </w:pPr>
    </w:p>
    <w:p w14:paraId="4BF450E3" w14:textId="417325B5" w:rsidR="00DB5DD3" w:rsidRPr="00510919" w:rsidRDefault="00DB5DD3" w:rsidP="00AB3023">
      <w:pPr>
        <w:spacing w:before="0" w:after="0"/>
        <w:ind w:left="450" w:hanging="270"/>
        <w:jc w:val="both"/>
        <w:textAlignment w:val="auto"/>
        <w:rPr>
          <w:rFonts w:ascii="Times New Roman" w:hAnsi="Times New Roman"/>
          <w:i/>
          <w:iCs/>
          <w:sz w:val="24"/>
          <w:szCs w:val="24"/>
        </w:rPr>
      </w:pPr>
      <w:r w:rsidRPr="00510919">
        <w:rPr>
          <w:rFonts w:ascii="Times New Roman" w:hAnsi="Times New Roman"/>
          <w:i/>
          <w:sz w:val="24"/>
          <w:szCs w:val="24"/>
        </w:rPr>
        <w:t>3.</w:t>
      </w:r>
      <w:r w:rsidRPr="00510919">
        <w:rPr>
          <w:rFonts w:ascii="Times New Roman" w:hAnsi="Times New Roman"/>
          <w:i/>
          <w:sz w:val="24"/>
          <w:szCs w:val="24"/>
        </w:rPr>
        <w:tab/>
      </w:r>
      <w:r w:rsidRPr="00510919">
        <w:rPr>
          <w:rFonts w:ascii="Times New Roman" w:hAnsi="Times New Roman"/>
          <w:i/>
          <w:iCs/>
          <w:sz w:val="24"/>
          <w:szCs w:val="24"/>
        </w:rPr>
        <w:t>Any applicable intergovernmental agreements; and</w:t>
      </w:r>
    </w:p>
    <w:p w14:paraId="42729962" w14:textId="77777777" w:rsidR="00DB5DD3" w:rsidRPr="00510919" w:rsidRDefault="00DB5DD3" w:rsidP="00FA1F35">
      <w:pPr>
        <w:spacing w:before="0" w:after="0"/>
        <w:ind w:left="540" w:hanging="360"/>
        <w:jc w:val="both"/>
        <w:textAlignment w:val="auto"/>
        <w:rPr>
          <w:rFonts w:ascii="Times New Roman" w:hAnsi="Times New Roman"/>
          <w:i/>
          <w:iCs/>
          <w:sz w:val="24"/>
          <w:szCs w:val="24"/>
        </w:rPr>
      </w:pPr>
    </w:p>
    <w:p w14:paraId="24F5757B" w14:textId="40A62F55" w:rsidR="00DB5DD3" w:rsidRPr="00510919" w:rsidRDefault="00DB5DD3" w:rsidP="00AB3023">
      <w:pPr>
        <w:spacing w:before="0" w:after="0"/>
        <w:ind w:left="450" w:hanging="270"/>
        <w:jc w:val="both"/>
        <w:textAlignment w:val="auto"/>
        <w:rPr>
          <w:rFonts w:ascii="Times New Roman" w:hAnsi="Times New Roman"/>
          <w:i/>
          <w:sz w:val="24"/>
          <w:szCs w:val="24"/>
        </w:rPr>
      </w:pPr>
      <w:r w:rsidRPr="00510919">
        <w:rPr>
          <w:rFonts w:ascii="Times New Roman" w:hAnsi="Times New Roman"/>
          <w:i/>
          <w:iCs/>
          <w:sz w:val="24"/>
          <w:szCs w:val="24"/>
        </w:rPr>
        <w:t>4.</w:t>
      </w:r>
      <w:r w:rsidRPr="00510919">
        <w:rPr>
          <w:rFonts w:ascii="Times New Roman" w:hAnsi="Times New Roman"/>
          <w:i/>
          <w:sz w:val="24"/>
          <w:szCs w:val="24"/>
        </w:rPr>
        <w:tab/>
      </w:r>
      <w:r w:rsidRPr="00510919">
        <w:rPr>
          <w:rFonts w:ascii="Times New Roman" w:hAnsi="Times New Roman"/>
          <w:i/>
          <w:iCs/>
          <w:sz w:val="24"/>
          <w:szCs w:val="24"/>
        </w:rPr>
        <w:t>Any applicable comprehensive plan policies and provisions of this Code that implement the comprehensive plan. Compliance with Chapter 4.7 shall be required for Comprehensive Plan Amendments, and Land Use Zone Map and Text Amendments.</w:t>
      </w:r>
    </w:p>
    <w:p w14:paraId="15DFA09C" w14:textId="0701AABE" w:rsidR="00DB5DD3" w:rsidRPr="00510919" w:rsidRDefault="00902FBE" w:rsidP="00FA1F35">
      <w:pPr>
        <w:jc w:val="both"/>
        <w:rPr>
          <w:rFonts w:ascii="Times New Roman" w:hAnsi="Times New Roman"/>
          <w:bCs/>
          <w:sz w:val="24"/>
          <w:szCs w:val="24"/>
        </w:rPr>
      </w:pPr>
      <w:r>
        <w:rPr>
          <w:rFonts w:ascii="Times New Roman" w:hAnsi="Times New Roman"/>
          <w:bCs/>
          <w:sz w:val="24"/>
          <w:szCs w:val="24"/>
        </w:rPr>
        <w:t>T</w:t>
      </w:r>
      <w:r w:rsidR="00DB5DD3" w:rsidRPr="00510919">
        <w:rPr>
          <w:rFonts w:ascii="Times New Roman" w:hAnsi="Times New Roman"/>
          <w:bCs/>
          <w:sz w:val="24"/>
          <w:szCs w:val="24"/>
        </w:rPr>
        <w:t>o these criteria</w:t>
      </w:r>
      <w:r>
        <w:rPr>
          <w:rFonts w:ascii="Times New Roman" w:hAnsi="Times New Roman"/>
          <w:bCs/>
          <w:sz w:val="24"/>
          <w:szCs w:val="24"/>
        </w:rPr>
        <w:t>, staff respond as follows:</w:t>
      </w:r>
    </w:p>
    <w:p w14:paraId="1045E0BF" w14:textId="421E3E60" w:rsidR="00233E9C" w:rsidRPr="00510919" w:rsidRDefault="00423DCB" w:rsidP="00AB3023">
      <w:pPr>
        <w:spacing w:before="0" w:after="0"/>
        <w:ind w:left="450" w:hanging="270"/>
        <w:jc w:val="both"/>
        <w:textAlignment w:val="auto"/>
        <w:rPr>
          <w:rFonts w:ascii="Times New Roman" w:hAnsi="Times New Roman"/>
          <w:i/>
          <w:sz w:val="24"/>
          <w:szCs w:val="24"/>
        </w:rPr>
      </w:pPr>
      <w:r w:rsidRPr="00510919">
        <w:rPr>
          <w:rFonts w:ascii="Times New Roman" w:hAnsi="Times New Roman"/>
          <w:i/>
          <w:sz w:val="24"/>
          <w:szCs w:val="24"/>
        </w:rPr>
        <w:t>1.</w:t>
      </w:r>
      <w:r w:rsidRPr="00510919">
        <w:rPr>
          <w:rFonts w:ascii="Times New Roman" w:hAnsi="Times New Roman"/>
          <w:i/>
          <w:sz w:val="24"/>
          <w:szCs w:val="24"/>
        </w:rPr>
        <w:tab/>
        <w:t xml:space="preserve">The Statewide Planning Goals </w:t>
      </w:r>
      <w:bookmarkStart w:id="2" w:name="_Hlk176347900"/>
      <w:r w:rsidRPr="00510919">
        <w:rPr>
          <w:rFonts w:ascii="Times New Roman" w:hAnsi="Times New Roman"/>
          <w:i/>
          <w:sz w:val="24"/>
          <w:szCs w:val="24"/>
        </w:rPr>
        <w:t>and Guidelines adopted under Oregon Revised Statutes Chapter 197…</w:t>
      </w:r>
    </w:p>
    <w:bookmarkEnd w:id="2"/>
    <w:p w14:paraId="14298227" w14:textId="087DAD94" w:rsidR="00423DCB" w:rsidRPr="00510919" w:rsidRDefault="00DB5DD3" w:rsidP="00902FBE">
      <w:pPr>
        <w:spacing w:after="0"/>
        <w:ind w:left="180"/>
        <w:jc w:val="both"/>
        <w:rPr>
          <w:rFonts w:ascii="Times New Roman" w:hAnsi="Times New Roman"/>
          <w:sz w:val="24"/>
          <w:szCs w:val="24"/>
        </w:rPr>
      </w:pPr>
      <w:r w:rsidRPr="00510919">
        <w:rPr>
          <w:rFonts w:ascii="Times New Roman" w:hAnsi="Times New Roman"/>
          <w:b/>
          <w:sz w:val="24"/>
          <w:szCs w:val="24"/>
        </w:rPr>
        <w:t xml:space="preserve">Findings: </w:t>
      </w:r>
      <w:r w:rsidR="00423DCB" w:rsidRPr="00510919">
        <w:rPr>
          <w:rFonts w:ascii="Times New Roman" w:hAnsi="Times New Roman"/>
          <w:bCs/>
          <w:sz w:val="24"/>
          <w:szCs w:val="24"/>
        </w:rPr>
        <w:t xml:space="preserve">There are a total of nineteen statewide planning goals identified in </w:t>
      </w:r>
      <w:r w:rsidR="00423DCB" w:rsidRPr="00510919">
        <w:rPr>
          <w:rFonts w:ascii="Times New Roman" w:hAnsi="Times New Roman"/>
          <w:sz w:val="24"/>
          <w:szCs w:val="24"/>
        </w:rPr>
        <w:t xml:space="preserve">Oregon Administrative Rules (OAR) under Chapter 660, Division 18. </w:t>
      </w:r>
      <w:r w:rsidR="00423DCB" w:rsidRPr="00510919">
        <w:rPr>
          <w:rFonts w:ascii="Times New Roman" w:hAnsi="Times New Roman"/>
          <w:bCs/>
          <w:sz w:val="24"/>
          <w:szCs w:val="24"/>
        </w:rPr>
        <w:t xml:space="preserve">Of these goals, twelve are applicable to Detroit which include: </w:t>
      </w:r>
      <w:r w:rsidR="00423DCB" w:rsidRPr="00510919">
        <w:rPr>
          <w:rFonts w:ascii="Times New Roman" w:hAnsi="Times New Roman"/>
          <w:bCs/>
          <w:i/>
          <w:iCs/>
          <w:sz w:val="24"/>
          <w:szCs w:val="24"/>
        </w:rPr>
        <w:t>Citizen Involvement</w:t>
      </w:r>
      <w:r w:rsidR="00423DCB" w:rsidRPr="00510919">
        <w:rPr>
          <w:rFonts w:ascii="Times New Roman" w:hAnsi="Times New Roman"/>
          <w:bCs/>
          <w:sz w:val="24"/>
          <w:szCs w:val="24"/>
        </w:rPr>
        <w:t xml:space="preserve"> (Goal 1), </w:t>
      </w:r>
      <w:r w:rsidR="00423DCB" w:rsidRPr="00510919">
        <w:rPr>
          <w:rFonts w:ascii="Times New Roman" w:hAnsi="Times New Roman"/>
          <w:bCs/>
          <w:i/>
          <w:iCs/>
          <w:sz w:val="24"/>
          <w:szCs w:val="24"/>
        </w:rPr>
        <w:t>Land Use Planning</w:t>
      </w:r>
      <w:r w:rsidR="00423DCB" w:rsidRPr="00510919">
        <w:rPr>
          <w:rFonts w:ascii="Times New Roman" w:hAnsi="Times New Roman"/>
          <w:bCs/>
          <w:sz w:val="24"/>
          <w:szCs w:val="24"/>
        </w:rPr>
        <w:t xml:space="preserve"> (Goal 2), </w:t>
      </w:r>
      <w:r w:rsidR="00423DCB" w:rsidRPr="00510919">
        <w:rPr>
          <w:rFonts w:ascii="Times New Roman" w:hAnsi="Times New Roman"/>
          <w:bCs/>
          <w:i/>
          <w:iCs/>
          <w:sz w:val="24"/>
          <w:szCs w:val="24"/>
        </w:rPr>
        <w:t>Natural Resources</w:t>
      </w:r>
      <w:r w:rsidR="00423DCB" w:rsidRPr="00510919">
        <w:rPr>
          <w:rFonts w:ascii="Times New Roman" w:hAnsi="Times New Roman"/>
          <w:bCs/>
          <w:sz w:val="24"/>
          <w:szCs w:val="24"/>
        </w:rPr>
        <w:t xml:space="preserve"> (Goal 5), </w:t>
      </w:r>
      <w:r w:rsidR="00423DCB" w:rsidRPr="00510919">
        <w:rPr>
          <w:rFonts w:ascii="Times New Roman" w:hAnsi="Times New Roman"/>
          <w:bCs/>
          <w:i/>
          <w:iCs/>
          <w:sz w:val="24"/>
          <w:szCs w:val="24"/>
        </w:rPr>
        <w:t>Air, Water &amp; Land Resource Quality</w:t>
      </w:r>
      <w:r w:rsidR="00423DCB" w:rsidRPr="00510919">
        <w:rPr>
          <w:rFonts w:ascii="Times New Roman" w:hAnsi="Times New Roman"/>
          <w:bCs/>
          <w:sz w:val="24"/>
          <w:szCs w:val="24"/>
        </w:rPr>
        <w:t xml:space="preserve"> (Goal 6), </w:t>
      </w:r>
      <w:r w:rsidR="00423DCB" w:rsidRPr="00510919">
        <w:rPr>
          <w:rFonts w:ascii="Times New Roman" w:hAnsi="Times New Roman"/>
          <w:bCs/>
          <w:i/>
          <w:iCs/>
          <w:sz w:val="24"/>
          <w:szCs w:val="24"/>
        </w:rPr>
        <w:t>Natural Hazards</w:t>
      </w:r>
      <w:r w:rsidR="00423DCB" w:rsidRPr="00510919">
        <w:rPr>
          <w:rFonts w:ascii="Times New Roman" w:hAnsi="Times New Roman"/>
          <w:bCs/>
          <w:sz w:val="24"/>
          <w:szCs w:val="24"/>
        </w:rPr>
        <w:t xml:space="preserve"> (Goal 7), </w:t>
      </w:r>
      <w:r w:rsidR="00423DCB" w:rsidRPr="00510919">
        <w:rPr>
          <w:rFonts w:ascii="Times New Roman" w:hAnsi="Times New Roman"/>
          <w:bCs/>
          <w:i/>
          <w:iCs/>
          <w:sz w:val="24"/>
          <w:szCs w:val="24"/>
        </w:rPr>
        <w:t>Recreational Needs</w:t>
      </w:r>
      <w:r w:rsidR="00423DCB" w:rsidRPr="00510919">
        <w:rPr>
          <w:rFonts w:ascii="Times New Roman" w:hAnsi="Times New Roman"/>
          <w:bCs/>
          <w:sz w:val="24"/>
          <w:szCs w:val="24"/>
        </w:rPr>
        <w:t xml:space="preserve"> (Goal 8), </w:t>
      </w:r>
      <w:r w:rsidR="00423DCB" w:rsidRPr="00510919">
        <w:rPr>
          <w:rFonts w:ascii="Times New Roman" w:hAnsi="Times New Roman"/>
          <w:bCs/>
          <w:i/>
          <w:iCs/>
          <w:sz w:val="24"/>
          <w:szCs w:val="24"/>
        </w:rPr>
        <w:t>Economic Development</w:t>
      </w:r>
      <w:r w:rsidR="00423DCB" w:rsidRPr="00510919">
        <w:rPr>
          <w:rFonts w:ascii="Times New Roman" w:hAnsi="Times New Roman"/>
          <w:bCs/>
          <w:sz w:val="24"/>
          <w:szCs w:val="24"/>
        </w:rPr>
        <w:t xml:space="preserve"> (Goal 9), </w:t>
      </w:r>
      <w:r w:rsidR="00423DCB" w:rsidRPr="00510919">
        <w:rPr>
          <w:rFonts w:ascii="Times New Roman" w:hAnsi="Times New Roman"/>
          <w:bCs/>
          <w:i/>
          <w:iCs/>
          <w:sz w:val="24"/>
          <w:szCs w:val="24"/>
        </w:rPr>
        <w:t>Housing</w:t>
      </w:r>
      <w:r w:rsidR="00423DCB" w:rsidRPr="00510919">
        <w:rPr>
          <w:rFonts w:ascii="Times New Roman" w:hAnsi="Times New Roman"/>
          <w:bCs/>
          <w:sz w:val="24"/>
          <w:szCs w:val="24"/>
        </w:rPr>
        <w:t xml:space="preserve"> (10), </w:t>
      </w:r>
      <w:r w:rsidR="00423DCB" w:rsidRPr="00510919">
        <w:rPr>
          <w:rFonts w:ascii="Times New Roman" w:hAnsi="Times New Roman"/>
          <w:bCs/>
          <w:i/>
          <w:iCs/>
          <w:sz w:val="24"/>
          <w:szCs w:val="24"/>
        </w:rPr>
        <w:t>Public Facilities &amp; Services</w:t>
      </w:r>
      <w:r w:rsidR="00423DCB" w:rsidRPr="00510919">
        <w:rPr>
          <w:rFonts w:ascii="Times New Roman" w:hAnsi="Times New Roman"/>
          <w:bCs/>
          <w:sz w:val="24"/>
          <w:szCs w:val="24"/>
        </w:rPr>
        <w:t xml:space="preserve"> (Goal 11), </w:t>
      </w:r>
      <w:r w:rsidR="00423DCB" w:rsidRPr="00510919">
        <w:rPr>
          <w:rFonts w:ascii="Times New Roman" w:hAnsi="Times New Roman"/>
          <w:bCs/>
          <w:i/>
          <w:iCs/>
          <w:sz w:val="24"/>
          <w:szCs w:val="24"/>
        </w:rPr>
        <w:t>Transportation</w:t>
      </w:r>
      <w:r w:rsidR="00423DCB" w:rsidRPr="00510919">
        <w:rPr>
          <w:rFonts w:ascii="Times New Roman" w:hAnsi="Times New Roman"/>
          <w:bCs/>
          <w:sz w:val="24"/>
          <w:szCs w:val="24"/>
        </w:rPr>
        <w:t xml:space="preserve"> (12), </w:t>
      </w:r>
      <w:r w:rsidR="00423DCB" w:rsidRPr="00510919">
        <w:rPr>
          <w:rFonts w:ascii="Times New Roman" w:hAnsi="Times New Roman"/>
          <w:bCs/>
          <w:i/>
          <w:iCs/>
          <w:sz w:val="24"/>
          <w:szCs w:val="24"/>
        </w:rPr>
        <w:t>Energy Conservation</w:t>
      </w:r>
      <w:r w:rsidR="00423DCB" w:rsidRPr="00510919">
        <w:rPr>
          <w:rFonts w:ascii="Times New Roman" w:hAnsi="Times New Roman"/>
          <w:bCs/>
          <w:sz w:val="24"/>
          <w:szCs w:val="24"/>
        </w:rPr>
        <w:t xml:space="preserve"> (13) and </w:t>
      </w:r>
      <w:r w:rsidR="00423DCB" w:rsidRPr="00510919">
        <w:rPr>
          <w:rFonts w:ascii="Times New Roman" w:hAnsi="Times New Roman"/>
          <w:bCs/>
          <w:i/>
          <w:iCs/>
          <w:sz w:val="24"/>
          <w:szCs w:val="24"/>
        </w:rPr>
        <w:t>Urbanization</w:t>
      </w:r>
      <w:r w:rsidR="00423DCB" w:rsidRPr="00510919">
        <w:rPr>
          <w:rFonts w:ascii="Times New Roman" w:hAnsi="Times New Roman"/>
          <w:bCs/>
          <w:sz w:val="24"/>
          <w:szCs w:val="24"/>
        </w:rPr>
        <w:t xml:space="preserve"> (14).</w:t>
      </w:r>
    </w:p>
    <w:p w14:paraId="4AF9D5B8" w14:textId="77777777" w:rsidR="000C72C9" w:rsidRPr="00510919" w:rsidRDefault="000C72C9" w:rsidP="00902FBE">
      <w:pPr>
        <w:spacing w:before="0" w:after="0"/>
        <w:jc w:val="both"/>
        <w:rPr>
          <w:rFonts w:ascii="Times New Roman" w:hAnsi="Times New Roman"/>
          <w:sz w:val="24"/>
          <w:szCs w:val="24"/>
        </w:rPr>
      </w:pPr>
    </w:p>
    <w:p w14:paraId="5B997A82" w14:textId="669DFC99" w:rsidR="000C72C9" w:rsidRPr="00510919" w:rsidRDefault="000C72C9" w:rsidP="00902FBE">
      <w:pPr>
        <w:spacing w:before="0" w:after="0"/>
        <w:ind w:left="180"/>
        <w:jc w:val="both"/>
        <w:rPr>
          <w:rFonts w:ascii="Times New Roman" w:hAnsi="Times New Roman"/>
          <w:sz w:val="24"/>
          <w:szCs w:val="24"/>
        </w:rPr>
      </w:pPr>
      <w:r w:rsidRPr="00510919">
        <w:rPr>
          <w:rFonts w:ascii="Times New Roman" w:hAnsi="Times New Roman"/>
          <w:sz w:val="24"/>
          <w:szCs w:val="24"/>
        </w:rPr>
        <w:t xml:space="preserve">Of the 19 goals, seven are not applicable to Detroit. These goals include </w:t>
      </w:r>
      <w:r w:rsidR="00902FBE">
        <w:rPr>
          <w:rFonts w:ascii="Times New Roman" w:hAnsi="Times New Roman"/>
          <w:sz w:val="24"/>
          <w:szCs w:val="24"/>
        </w:rPr>
        <w:t xml:space="preserve">rural and area-oriented goals - </w:t>
      </w:r>
      <w:r w:rsidRPr="00510919">
        <w:rPr>
          <w:rFonts w:ascii="Times New Roman" w:hAnsi="Times New Roman"/>
          <w:i/>
          <w:iCs/>
          <w:sz w:val="24"/>
          <w:szCs w:val="24"/>
        </w:rPr>
        <w:t>Agricultural Lands</w:t>
      </w:r>
      <w:r w:rsidRPr="00510919">
        <w:rPr>
          <w:rFonts w:ascii="Times New Roman" w:hAnsi="Times New Roman"/>
          <w:sz w:val="24"/>
          <w:szCs w:val="24"/>
        </w:rPr>
        <w:t xml:space="preserve"> (Goal 3), </w:t>
      </w:r>
      <w:r w:rsidRPr="00510919">
        <w:rPr>
          <w:rFonts w:ascii="Times New Roman" w:hAnsi="Times New Roman"/>
          <w:i/>
          <w:iCs/>
          <w:sz w:val="24"/>
          <w:szCs w:val="24"/>
        </w:rPr>
        <w:t>Forest lands</w:t>
      </w:r>
      <w:r w:rsidRPr="00510919">
        <w:rPr>
          <w:rFonts w:ascii="Times New Roman" w:hAnsi="Times New Roman"/>
          <w:sz w:val="24"/>
          <w:szCs w:val="24"/>
        </w:rPr>
        <w:t xml:space="preserve"> (Goal 4), </w:t>
      </w:r>
      <w:r w:rsidRPr="00510919">
        <w:rPr>
          <w:rFonts w:ascii="Times New Roman" w:hAnsi="Times New Roman"/>
          <w:i/>
          <w:iCs/>
          <w:sz w:val="24"/>
          <w:szCs w:val="24"/>
        </w:rPr>
        <w:t>Willamette River Greenway</w:t>
      </w:r>
      <w:r w:rsidRPr="00510919">
        <w:rPr>
          <w:rFonts w:ascii="Times New Roman" w:hAnsi="Times New Roman"/>
          <w:sz w:val="24"/>
          <w:szCs w:val="24"/>
        </w:rPr>
        <w:t xml:space="preserve"> (15) and Goals 16 through 19 which pertain to coastal areas (i.e., </w:t>
      </w:r>
      <w:r w:rsidR="00FA1F35">
        <w:rPr>
          <w:rFonts w:ascii="Times New Roman" w:hAnsi="Times New Roman"/>
          <w:sz w:val="24"/>
          <w:szCs w:val="24"/>
        </w:rPr>
        <w:t xml:space="preserve">areas </w:t>
      </w:r>
      <w:r w:rsidRPr="00510919">
        <w:rPr>
          <w:rFonts w:ascii="Times New Roman" w:hAnsi="Times New Roman"/>
          <w:sz w:val="24"/>
          <w:szCs w:val="24"/>
        </w:rPr>
        <w:t>in proximity to the ocean).</w:t>
      </w:r>
    </w:p>
    <w:p w14:paraId="4BDEE978" w14:textId="1442BEB4" w:rsidR="000E0913" w:rsidRPr="00322FA1" w:rsidRDefault="00423DCB" w:rsidP="00322FA1">
      <w:pPr>
        <w:tabs>
          <w:tab w:val="left" w:pos="360"/>
          <w:tab w:val="right" w:pos="8550"/>
        </w:tabs>
        <w:spacing w:after="0"/>
        <w:ind w:left="180"/>
        <w:jc w:val="both"/>
        <w:rPr>
          <w:rFonts w:ascii="Times New Roman" w:eastAsia="Calibri" w:hAnsi="Times New Roman"/>
          <w:bCs/>
          <w:sz w:val="24"/>
          <w:szCs w:val="24"/>
        </w:rPr>
      </w:pPr>
      <w:r w:rsidRPr="00510919">
        <w:rPr>
          <w:rFonts w:ascii="Times New Roman" w:hAnsi="Times New Roman"/>
          <w:sz w:val="24"/>
          <w:szCs w:val="24"/>
        </w:rPr>
        <w:t>In consideration of each applicable goal, staff underscores how proposed amendments (</w:t>
      </w:r>
      <w:r w:rsidR="009A4B2C">
        <w:rPr>
          <w:rFonts w:ascii="Times New Roman" w:hAnsi="Times New Roman"/>
          <w:sz w:val="24"/>
          <w:szCs w:val="24"/>
        </w:rPr>
        <w:t xml:space="preserve">shown to </w:t>
      </w:r>
      <w:r w:rsidRPr="00510919">
        <w:rPr>
          <w:rFonts w:ascii="Times New Roman" w:hAnsi="Times New Roman"/>
          <w:sz w:val="24"/>
          <w:szCs w:val="24"/>
        </w:rPr>
        <w:t xml:space="preserve">Exhibits </w:t>
      </w:r>
      <w:r w:rsidR="009A4B2C">
        <w:rPr>
          <w:rFonts w:ascii="Times New Roman" w:hAnsi="Times New Roman"/>
          <w:sz w:val="24"/>
          <w:szCs w:val="24"/>
        </w:rPr>
        <w:t>A</w:t>
      </w:r>
      <w:r w:rsidR="00902FBE">
        <w:rPr>
          <w:rFonts w:ascii="Times New Roman" w:hAnsi="Times New Roman"/>
          <w:sz w:val="24"/>
          <w:szCs w:val="24"/>
        </w:rPr>
        <w:t xml:space="preserve"> -</w:t>
      </w:r>
      <w:r w:rsidRPr="00510919">
        <w:rPr>
          <w:rFonts w:ascii="Times New Roman" w:hAnsi="Times New Roman"/>
          <w:sz w:val="24"/>
          <w:szCs w:val="24"/>
        </w:rPr>
        <w:t xml:space="preserve"> </w:t>
      </w:r>
      <w:r w:rsidR="00902FBE">
        <w:rPr>
          <w:rFonts w:ascii="Times New Roman" w:hAnsi="Times New Roman"/>
          <w:sz w:val="24"/>
          <w:szCs w:val="24"/>
        </w:rPr>
        <w:t>E</w:t>
      </w:r>
      <w:r w:rsidRPr="00510919">
        <w:rPr>
          <w:rFonts w:ascii="Times New Roman" w:hAnsi="Times New Roman"/>
          <w:sz w:val="24"/>
          <w:szCs w:val="24"/>
        </w:rPr>
        <w:t xml:space="preserve">) </w:t>
      </w:r>
      <w:r w:rsidRPr="00510919">
        <w:rPr>
          <w:rFonts w:ascii="Times New Roman" w:eastAsia="Calibri" w:hAnsi="Times New Roman"/>
          <w:bCs/>
          <w:sz w:val="24"/>
          <w:szCs w:val="24"/>
        </w:rPr>
        <w:t xml:space="preserve">are focused </w:t>
      </w:r>
      <w:r w:rsidR="009A4B2C">
        <w:rPr>
          <w:rFonts w:ascii="Times New Roman" w:eastAsia="Calibri" w:hAnsi="Times New Roman"/>
          <w:bCs/>
          <w:sz w:val="24"/>
          <w:szCs w:val="24"/>
        </w:rPr>
        <w:t>primarily to the introduction of building and site design standards</w:t>
      </w:r>
      <w:r w:rsidR="00902FBE">
        <w:rPr>
          <w:rFonts w:ascii="Times New Roman" w:eastAsia="Calibri" w:hAnsi="Times New Roman"/>
          <w:bCs/>
          <w:sz w:val="24"/>
          <w:szCs w:val="24"/>
        </w:rPr>
        <w:t>, parking, signs, land use in commercial areas and application processing.</w:t>
      </w:r>
      <w:r w:rsidR="00271087">
        <w:rPr>
          <w:rFonts w:ascii="Times New Roman" w:eastAsia="Calibri" w:hAnsi="Times New Roman"/>
          <w:bCs/>
          <w:sz w:val="24"/>
          <w:szCs w:val="24"/>
        </w:rPr>
        <w:t xml:space="preserve"> </w:t>
      </w:r>
      <w:bookmarkStart w:id="3" w:name="_Hlk176349406"/>
      <w:r w:rsidR="00963FAB">
        <w:rPr>
          <w:rFonts w:ascii="Times New Roman" w:eastAsia="Calibri" w:hAnsi="Times New Roman"/>
          <w:bCs/>
          <w:sz w:val="24"/>
          <w:szCs w:val="24"/>
        </w:rPr>
        <w:t>P</w:t>
      </w:r>
      <w:r w:rsidRPr="00510919">
        <w:rPr>
          <w:rFonts w:ascii="Times New Roman" w:eastAsia="Calibri" w:hAnsi="Times New Roman"/>
          <w:bCs/>
          <w:sz w:val="24"/>
          <w:szCs w:val="24"/>
        </w:rPr>
        <w:t>ropose amen</w:t>
      </w:r>
      <w:r w:rsidR="000E0913" w:rsidRPr="00510919">
        <w:rPr>
          <w:rFonts w:ascii="Times New Roman" w:eastAsia="Calibri" w:hAnsi="Times New Roman"/>
          <w:bCs/>
          <w:sz w:val="24"/>
          <w:szCs w:val="24"/>
        </w:rPr>
        <w:t>dments</w:t>
      </w:r>
      <w:r w:rsidRPr="00510919">
        <w:rPr>
          <w:rFonts w:ascii="Times New Roman" w:eastAsia="Calibri" w:hAnsi="Times New Roman"/>
          <w:bCs/>
          <w:sz w:val="24"/>
          <w:szCs w:val="24"/>
        </w:rPr>
        <w:t xml:space="preserve"> </w:t>
      </w:r>
      <w:r w:rsidR="000E0913" w:rsidRPr="00510919">
        <w:rPr>
          <w:rFonts w:ascii="Times New Roman" w:eastAsia="Calibri" w:hAnsi="Times New Roman"/>
          <w:bCs/>
          <w:sz w:val="24"/>
          <w:szCs w:val="24"/>
        </w:rPr>
        <w:t>are not intended to</w:t>
      </w:r>
      <w:r w:rsidRPr="00510919">
        <w:rPr>
          <w:rFonts w:ascii="Times New Roman" w:eastAsia="Calibri" w:hAnsi="Times New Roman"/>
          <w:bCs/>
          <w:sz w:val="24"/>
          <w:szCs w:val="24"/>
        </w:rPr>
        <w:t xml:space="preserve"> implement</w:t>
      </w:r>
      <w:r w:rsidR="000E0913" w:rsidRPr="00510919">
        <w:rPr>
          <w:rFonts w:ascii="Times New Roman" w:eastAsia="Calibri" w:hAnsi="Times New Roman"/>
          <w:bCs/>
          <w:sz w:val="24"/>
          <w:szCs w:val="24"/>
        </w:rPr>
        <w:t xml:space="preserve"> any</w:t>
      </w:r>
      <w:r w:rsidRPr="00510919">
        <w:rPr>
          <w:rFonts w:ascii="Times New Roman" w:eastAsia="Calibri" w:hAnsi="Times New Roman"/>
          <w:bCs/>
          <w:sz w:val="24"/>
          <w:szCs w:val="24"/>
        </w:rPr>
        <w:t xml:space="preserve"> </w:t>
      </w:r>
      <w:r w:rsidR="000E0913" w:rsidRPr="00510919">
        <w:rPr>
          <w:rFonts w:ascii="Times New Roman" w:eastAsia="Calibri" w:hAnsi="Times New Roman"/>
          <w:bCs/>
          <w:sz w:val="24"/>
          <w:szCs w:val="24"/>
        </w:rPr>
        <w:t>recommend</w:t>
      </w:r>
      <w:r w:rsidR="00963FAB">
        <w:rPr>
          <w:rFonts w:ascii="Times New Roman" w:eastAsia="Calibri" w:hAnsi="Times New Roman"/>
          <w:bCs/>
          <w:sz w:val="24"/>
          <w:szCs w:val="24"/>
        </w:rPr>
        <w:t>ed</w:t>
      </w:r>
      <w:r w:rsidR="000E0913" w:rsidRPr="00510919">
        <w:rPr>
          <w:rFonts w:ascii="Times New Roman" w:eastAsia="Calibri" w:hAnsi="Times New Roman"/>
          <w:bCs/>
          <w:sz w:val="24"/>
          <w:szCs w:val="24"/>
        </w:rPr>
        <w:t xml:space="preserve"> </w:t>
      </w:r>
      <w:r w:rsidRPr="00510919">
        <w:rPr>
          <w:rFonts w:ascii="Times New Roman" w:eastAsia="Calibri" w:hAnsi="Times New Roman"/>
          <w:bCs/>
          <w:sz w:val="24"/>
          <w:szCs w:val="24"/>
        </w:rPr>
        <w:t xml:space="preserve">measures </w:t>
      </w:r>
      <w:r w:rsidR="00963FAB">
        <w:rPr>
          <w:rFonts w:ascii="Times New Roman" w:eastAsia="Calibri" w:hAnsi="Times New Roman"/>
          <w:bCs/>
          <w:sz w:val="24"/>
          <w:szCs w:val="24"/>
        </w:rPr>
        <w:t>identified</w:t>
      </w:r>
      <w:r w:rsidR="000E0913" w:rsidRPr="00510919">
        <w:rPr>
          <w:rFonts w:ascii="Times New Roman" w:eastAsia="Calibri" w:hAnsi="Times New Roman"/>
          <w:bCs/>
          <w:sz w:val="24"/>
          <w:szCs w:val="24"/>
        </w:rPr>
        <w:t xml:space="preserve"> </w:t>
      </w:r>
      <w:r w:rsidR="00963FAB">
        <w:rPr>
          <w:rFonts w:ascii="Times New Roman" w:eastAsia="Calibri" w:hAnsi="Times New Roman"/>
          <w:bCs/>
          <w:sz w:val="24"/>
          <w:szCs w:val="24"/>
        </w:rPr>
        <w:t>by</w:t>
      </w:r>
      <w:r w:rsidRPr="00510919">
        <w:rPr>
          <w:rFonts w:ascii="Times New Roman" w:eastAsia="Calibri" w:hAnsi="Times New Roman"/>
          <w:bCs/>
          <w:sz w:val="24"/>
          <w:szCs w:val="24"/>
        </w:rPr>
        <w:t xml:space="preserve"> recent study or analysis (e.g., Housing Needs Analysis, Economic Opportunities Analysis or Transportation Systems Plan update).</w:t>
      </w:r>
      <w:r w:rsidR="00322FA1">
        <w:rPr>
          <w:rFonts w:ascii="Times New Roman" w:eastAsia="Calibri" w:hAnsi="Times New Roman"/>
          <w:bCs/>
          <w:sz w:val="24"/>
          <w:szCs w:val="24"/>
        </w:rPr>
        <w:t xml:space="preserve">  Staff find</w:t>
      </w:r>
      <w:r w:rsidR="005C3EC2">
        <w:rPr>
          <w:rFonts w:ascii="Times New Roman" w:eastAsia="Calibri" w:hAnsi="Times New Roman"/>
          <w:bCs/>
          <w:sz w:val="24"/>
          <w:szCs w:val="24"/>
        </w:rPr>
        <w:t xml:space="preserve">ings (below) further </w:t>
      </w:r>
      <w:r w:rsidR="00322FA1">
        <w:rPr>
          <w:rFonts w:ascii="Times New Roman" w:eastAsia="Calibri" w:hAnsi="Times New Roman"/>
          <w:bCs/>
          <w:sz w:val="24"/>
          <w:szCs w:val="24"/>
        </w:rPr>
        <w:t>respon</w:t>
      </w:r>
      <w:r w:rsidR="005C3EC2">
        <w:rPr>
          <w:rFonts w:ascii="Times New Roman" w:eastAsia="Calibri" w:hAnsi="Times New Roman"/>
          <w:bCs/>
          <w:sz w:val="24"/>
          <w:szCs w:val="24"/>
        </w:rPr>
        <w:t>d</w:t>
      </w:r>
      <w:r w:rsidR="00322FA1">
        <w:rPr>
          <w:rFonts w:ascii="Times New Roman" w:eastAsia="Calibri" w:hAnsi="Times New Roman"/>
          <w:bCs/>
          <w:sz w:val="24"/>
          <w:szCs w:val="24"/>
        </w:rPr>
        <w:t xml:space="preserve"> to each applicable goal.</w:t>
      </w:r>
      <w:r w:rsidRPr="00510919">
        <w:rPr>
          <w:rFonts w:ascii="Times New Roman" w:eastAsia="Calibri" w:hAnsi="Times New Roman"/>
          <w:bCs/>
          <w:sz w:val="24"/>
          <w:szCs w:val="24"/>
        </w:rPr>
        <w:t xml:space="preserve"> </w:t>
      </w:r>
    </w:p>
    <w:bookmarkEnd w:id="3"/>
    <w:p w14:paraId="5BC3A329" w14:textId="693C788B" w:rsidR="000E0913" w:rsidRPr="00963FAB" w:rsidRDefault="000E0913" w:rsidP="00963FAB">
      <w:pPr>
        <w:tabs>
          <w:tab w:val="right" w:pos="8550"/>
        </w:tabs>
        <w:spacing w:after="0"/>
        <w:ind w:left="360"/>
        <w:jc w:val="both"/>
        <w:rPr>
          <w:rFonts w:ascii="Times New Roman" w:hAnsi="Times New Roman"/>
          <w:sz w:val="24"/>
          <w:szCs w:val="24"/>
        </w:rPr>
      </w:pPr>
      <w:r w:rsidRPr="00510919">
        <w:rPr>
          <w:rFonts w:ascii="Times New Roman" w:hAnsi="Times New Roman"/>
          <w:b/>
          <w:sz w:val="24"/>
          <w:szCs w:val="24"/>
          <w:u w:val="single"/>
        </w:rPr>
        <w:t>Goal 1</w:t>
      </w:r>
      <w:r w:rsidRPr="00510919">
        <w:rPr>
          <w:rFonts w:ascii="Times New Roman" w:hAnsi="Times New Roman"/>
          <w:bCs/>
          <w:sz w:val="24"/>
          <w:szCs w:val="24"/>
        </w:rPr>
        <w:t xml:space="preserve">: </w:t>
      </w:r>
      <w:r w:rsidRPr="00510919">
        <w:rPr>
          <w:rFonts w:ascii="Times New Roman" w:hAnsi="Times New Roman"/>
          <w:bCs/>
          <w:i/>
          <w:sz w:val="24"/>
          <w:szCs w:val="24"/>
        </w:rPr>
        <w:t>Citizen Involvement</w:t>
      </w:r>
      <w:r w:rsidRPr="00510919">
        <w:rPr>
          <w:rFonts w:ascii="Times New Roman" w:hAnsi="Times New Roman"/>
          <w:bCs/>
          <w:sz w:val="24"/>
          <w:szCs w:val="24"/>
        </w:rPr>
        <w:t xml:space="preserve">. Goal 1 is addressed primarily through input received from persons serving on City Council and the Planning Commission. </w:t>
      </w:r>
      <w:r w:rsidR="00963FAB">
        <w:rPr>
          <w:rFonts w:ascii="Times New Roman" w:hAnsi="Times New Roman"/>
          <w:bCs/>
          <w:sz w:val="24"/>
          <w:szCs w:val="24"/>
        </w:rPr>
        <w:t xml:space="preserve">Input is also received </w:t>
      </w:r>
      <w:r w:rsidR="008E49F3">
        <w:rPr>
          <w:rFonts w:ascii="Times New Roman" w:hAnsi="Times New Roman"/>
          <w:bCs/>
          <w:sz w:val="24"/>
          <w:szCs w:val="24"/>
        </w:rPr>
        <w:t>from those servicing on advisory</w:t>
      </w:r>
      <w:r w:rsidR="00963FAB">
        <w:rPr>
          <w:rFonts w:ascii="Times New Roman" w:hAnsi="Times New Roman"/>
          <w:bCs/>
          <w:sz w:val="24"/>
          <w:szCs w:val="24"/>
        </w:rPr>
        <w:t xml:space="preserve"> committee</w:t>
      </w:r>
      <w:r w:rsidR="008E49F3">
        <w:rPr>
          <w:rFonts w:ascii="Times New Roman" w:hAnsi="Times New Roman"/>
          <w:bCs/>
          <w:sz w:val="24"/>
          <w:szCs w:val="24"/>
        </w:rPr>
        <w:t>s</w:t>
      </w:r>
      <w:r w:rsidR="00963FAB">
        <w:rPr>
          <w:rFonts w:ascii="Times New Roman" w:hAnsi="Times New Roman"/>
          <w:bCs/>
          <w:sz w:val="24"/>
          <w:szCs w:val="24"/>
        </w:rPr>
        <w:t>.</w:t>
      </w:r>
      <w:r w:rsidRPr="00510919">
        <w:rPr>
          <w:rFonts w:ascii="Times New Roman" w:hAnsi="Times New Roman"/>
          <w:bCs/>
          <w:sz w:val="24"/>
          <w:szCs w:val="24"/>
        </w:rPr>
        <w:t xml:space="preserve"> </w:t>
      </w:r>
      <w:r w:rsidR="00963FAB">
        <w:rPr>
          <w:rFonts w:ascii="Times New Roman" w:hAnsi="Times New Roman"/>
          <w:bCs/>
          <w:sz w:val="24"/>
          <w:szCs w:val="24"/>
        </w:rPr>
        <w:t xml:space="preserve">Required </w:t>
      </w:r>
      <w:r w:rsidR="00963FAB">
        <w:rPr>
          <w:rFonts w:ascii="Times New Roman" w:hAnsi="Times New Roman"/>
          <w:sz w:val="24"/>
          <w:szCs w:val="24"/>
        </w:rPr>
        <w:t>p</w:t>
      </w:r>
      <w:r w:rsidRPr="00510919">
        <w:rPr>
          <w:rFonts w:ascii="Times New Roman" w:hAnsi="Times New Roman"/>
          <w:sz w:val="24"/>
          <w:szCs w:val="24"/>
        </w:rPr>
        <w:t>ublic hearings</w:t>
      </w:r>
      <w:r w:rsidR="00963FAB">
        <w:rPr>
          <w:rFonts w:ascii="Times New Roman" w:hAnsi="Times New Roman"/>
          <w:sz w:val="24"/>
          <w:szCs w:val="24"/>
        </w:rPr>
        <w:t xml:space="preserve"> </w:t>
      </w:r>
      <w:r w:rsidRPr="00510919">
        <w:rPr>
          <w:rFonts w:ascii="Times New Roman" w:hAnsi="Times New Roman"/>
          <w:sz w:val="24"/>
          <w:szCs w:val="24"/>
        </w:rPr>
        <w:t>provide another opportunity for citizen involvement.</w:t>
      </w:r>
      <w:r w:rsidR="00963FAB">
        <w:rPr>
          <w:rFonts w:ascii="Times New Roman" w:hAnsi="Times New Roman"/>
          <w:sz w:val="24"/>
          <w:szCs w:val="24"/>
        </w:rPr>
        <w:t xml:space="preserve"> </w:t>
      </w:r>
      <w:bookmarkStart w:id="4" w:name="_Hlk176346275"/>
      <w:r w:rsidRPr="00510919">
        <w:rPr>
          <w:rFonts w:ascii="Times New Roman" w:hAnsi="Times New Roman"/>
          <w:sz w:val="24"/>
          <w:szCs w:val="24"/>
        </w:rPr>
        <w:t xml:space="preserve">Staff </w:t>
      </w:r>
      <w:r w:rsidR="00322FA1">
        <w:rPr>
          <w:rFonts w:ascii="Times New Roman" w:hAnsi="Times New Roman"/>
          <w:sz w:val="24"/>
          <w:szCs w:val="24"/>
        </w:rPr>
        <w:t>finds</w:t>
      </w:r>
      <w:r w:rsidRPr="00510919">
        <w:rPr>
          <w:rFonts w:ascii="Times New Roman" w:hAnsi="Times New Roman"/>
          <w:sz w:val="24"/>
          <w:szCs w:val="24"/>
        </w:rPr>
        <w:t xml:space="preserve"> the proposed </w:t>
      </w:r>
      <w:r w:rsidR="008E49F3">
        <w:rPr>
          <w:rFonts w:ascii="Times New Roman" w:hAnsi="Times New Roman"/>
          <w:sz w:val="24"/>
          <w:szCs w:val="24"/>
        </w:rPr>
        <w:t>amendments to</w:t>
      </w:r>
      <w:r w:rsidRPr="00510919">
        <w:rPr>
          <w:rFonts w:ascii="Times New Roman" w:hAnsi="Times New Roman"/>
          <w:sz w:val="24"/>
          <w:szCs w:val="24"/>
        </w:rPr>
        <w:t xml:space="preserve"> be consistent with </w:t>
      </w:r>
      <w:r w:rsidR="00963FAB">
        <w:rPr>
          <w:rFonts w:ascii="Times New Roman" w:hAnsi="Times New Roman"/>
          <w:sz w:val="24"/>
          <w:szCs w:val="24"/>
        </w:rPr>
        <w:t>statewide</w:t>
      </w:r>
      <w:r w:rsidRPr="00510919">
        <w:rPr>
          <w:rFonts w:ascii="Times New Roman" w:hAnsi="Times New Roman"/>
          <w:sz w:val="24"/>
          <w:szCs w:val="24"/>
        </w:rPr>
        <w:t xml:space="preserve"> Goal 1.</w:t>
      </w:r>
    </w:p>
    <w:bookmarkEnd w:id="4"/>
    <w:p w14:paraId="20F1D287" w14:textId="23CB2314" w:rsidR="000E0913" w:rsidRPr="00322FA1" w:rsidRDefault="000E0913" w:rsidP="00322FA1">
      <w:pPr>
        <w:tabs>
          <w:tab w:val="right" w:pos="8550"/>
        </w:tabs>
        <w:spacing w:after="0"/>
        <w:ind w:left="360"/>
        <w:jc w:val="both"/>
        <w:rPr>
          <w:rFonts w:ascii="Times New Roman" w:hAnsi="Times New Roman"/>
          <w:bCs/>
          <w:sz w:val="24"/>
          <w:szCs w:val="24"/>
        </w:rPr>
      </w:pPr>
      <w:r w:rsidRPr="00510919">
        <w:rPr>
          <w:rFonts w:ascii="Times New Roman" w:hAnsi="Times New Roman"/>
          <w:b/>
          <w:sz w:val="24"/>
          <w:szCs w:val="24"/>
          <w:u w:val="single"/>
        </w:rPr>
        <w:lastRenderedPageBreak/>
        <w:t>Goal 2</w:t>
      </w:r>
      <w:r w:rsidRPr="00510919">
        <w:rPr>
          <w:rFonts w:ascii="Times New Roman" w:hAnsi="Times New Roman"/>
          <w:bCs/>
          <w:sz w:val="24"/>
          <w:szCs w:val="24"/>
        </w:rPr>
        <w:t xml:space="preserve">: </w:t>
      </w:r>
      <w:r w:rsidRPr="00510919">
        <w:rPr>
          <w:rFonts w:ascii="Times New Roman" w:hAnsi="Times New Roman"/>
          <w:bCs/>
          <w:i/>
          <w:iCs/>
          <w:sz w:val="24"/>
          <w:szCs w:val="24"/>
        </w:rPr>
        <w:t>Land Use Planning</w:t>
      </w:r>
      <w:r w:rsidRPr="00510919">
        <w:rPr>
          <w:rFonts w:ascii="Times New Roman" w:hAnsi="Times New Roman"/>
          <w:bCs/>
          <w:sz w:val="24"/>
          <w:szCs w:val="24"/>
        </w:rPr>
        <w:t xml:space="preserve">. In part, Goal 2 identifies the means for implementing the Comprehensive Plan. </w:t>
      </w:r>
      <w:r w:rsidR="008E49F3">
        <w:rPr>
          <w:rFonts w:ascii="Times New Roman" w:hAnsi="Times New Roman"/>
          <w:bCs/>
          <w:sz w:val="24"/>
          <w:szCs w:val="24"/>
        </w:rPr>
        <w:t xml:space="preserve">DDC Section 1.2.1 explains (in part) how the </w:t>
      </w:r>
      <w:r w:rsidR="00322FA1">
        <w:rPr>
          <w:rFonts w:ascii="Times New Roman" w:hAnsi="Times New Roman"/>
          <w:bCs/>
          <w:sz w:val="24"/>
          <w:szCs w:val="24"/>
        </w:rPr>
        <w:t xml:space="preserve">Detroit </w:t>
      </w:r>
      <w:r w:rsidR="008E49F3">
        <w:rPr>
          <w:rFonts w:ascii="Times New Roman" w:hAnsi="Times New Roman"/>
          <w:bCs/>
          <w:sz w:val="24"/>
          <w:szCs w:val="24"/>
        </w:rPr>
        <w:t>Development Code serves to</w:t>
      </w:r>
      <w:r w:rsidRPr="00510919">
        <w:rPr>
          <w:rFonts w:ascii="Times New Roman" w:hAnsi="Times New Roman"/>
          <w:sz w:val="24"/>
          <w:szCs w:val="24"/>
        </w:rPr>
        <w:t xml:space="preserve"> imp</w:t>
      </w:r>
      <w:r w:rsidR="008E49F3">
        <w:rPr>
          <w:rFonts w:ascii="Times New Roman" w:hAnsi="Times New Roman"/>
          <w:sz w:val="24"/>
          <w:szCs w:val="24"/>
        </w:rPr>
        <w:t>lement the Detroit</w:t>
      </w:r>
      <w:r w:rsidRPr="00510919">
        <w:rPr>
          <w:rFonts w:ascii="Times New Roman" w:hAnsi="Times New Roman"/>
          <w:sz w:val="24"/>
          <w:szCs w:val="24"/>
        </w:rPr>
        <w:t xml:space="preserve"> Comprehensive Plan. </w:t>
      </w:r>
      <w:r w:rsidR="00B96C70">
        <w:rPr>
          <w:rFonts w:ascii="Times New Roman" w:hAnsi="Times New Roman"/>
          <w:sz w:val="24"/>
          <w:szCs w:val="24"/>
        </w:rPr>
        <w:t>P</w:t>
      </w:r>
      <w:r w:rsidR="00322FA1">
        <w:rPr>
          <w:rFonts w:ascii="Times New Roman" w:hAnsi="Times New Roman"/>
          <w:bCs/>
          <w:sz w:val="24"/>
          <w:szCs w:val="24"/>
        </w:rPr>
        <w:t xml:space="preserve">roposed code changes </w:t>
      </w:r>
      <w:r w:rsidR="00B96C70">
        <w:rPr>
          <w:rFonts w:ascii="Times New Roman" w:hAnsi="Times New Roman"/>
          <w:bCs/>
          <w:sz w:val="24"/>
          <w:szCs w:val="24"/>
        </w:rPr>
        <w:t xml:space="preserve">would </w:t>
      </w:r>
      <w:r w:rsidR="00322FA1">
        <w:rPr>
          <w:rFonts w:ascii="Times New Roman" w:hAnsi="Times New Roman"/>
          <w:sz w:val="24"/>
          <w:szCs w:val="24"/>
        </w:rPr>
        <w:t>introduce new use and development standards</w:t>
      </w:r>
      <w:r w:rsidR="00B96C70">
        <w:rPr>
          <w:rFonts w:ascii="Times New Roman" w:hAnsi="Times New Roman"/>
          <w:sz w:val="24"/>
          <w:szCs w:val="24"/>
        </w:rPr>
        <w:t xml:space="preserve"> specific to</w:t>
      </w:r>
      <w:r w:rsidR="00322FA1">
        <w:rPr>
          <w:rFonts w:ascii="Times New Roman" w:hAnsi="Times New Roman"/>
          <w:sz w:val="24"/>
          <w:szCs w:val="24"/>
        </w:rPr>
        <w:t xml:space="preserve"> </w:t>
      </w:r>
      <w:r w:rsidR="00B96C70">
        <w:rPr>
          <w:rFonts w:ascii="Times New Roman" w:hAnsi="Times New Roman"/>
          <w:sz w:val="24"/>
          <w:szCs w:val="24"/>
        </w:rPr>
        <w:t>CG-zoned properties that fall within t</w:t>
      </w:r>
      <w:r w:rsidR="00322FA1">
        <w:rPr>
          <w:rFonts w:ascii="Times New Roman" w:hAnsi="Times New Roman"/>
          <w:sz w:val="24"/>
          <w:szCs w:val="24"/>
        </w:rPr>
        <w:t xml:space="preserve">he Detroit Avenue Corridor </w:t>
      </w:r>
      <w:r w:rsidR="00B96C70">
        <w:rPr>
          <w:rFonts w:ascii="Times New Roman" w:hAnsi="Times New Roman"/>
          <w:sz w:val="24"/>
          <w:szCs w:val="24"/>
        </w:rPr>
        <w:t xml:space="preserve">area (see subsection 2.3.7 for </w:t>
      </w:r>
      <w:r w:rsidR="00802CC7">
        <w:rPr>
          <w:rFonts w:ascii="Times New Roman" w:hAnsi="Times New Roman"/>
          <w:sz w:val="24"/>
          <w:szCs w:val="24"/>
        </w:rPr>
        <w:t xml:space="preserve">current </w:t>
      </w:r>
      <w:r w:rsidR="00B96C70">
        <w:rPr>
          <w:rFonts w:ascii="Times New Roman" w:hAnsi="Times New Roman"/>
          <w:sz w:val="24"/>
          <w:szCs w:val="24"/>
        </w:rPr>
        <w:t xml:space="preserve">area description).  This area would </w:t>
      </w:r>
      <w:r w:rsidR="00322FA1">
        <w:rPr>
          <w:rFonts w:ascii="Times New Roman" w:hAnsi="Times New Roman"/>
          <w:sz w:val="24"/>
          <w:szCs w:val="24"/>
        </w:rPr>
        <w:t xml:space="preserve">be renamed the </w:t>
      </w:r>
      <w:r w:rsidR="00322FA1" w:rsidRPr="00B96C70">
        <w:rPr>
          <w:rFonts w:ascii="Times New Roman" w:hAnsi="Times New Roman"/>
          <w:i/>
          <w:iCs/>
          <w:sz w:val="24"/>
          <w:szCs w:val="24"/>
        </w:rPr>
        <w:t>Detroit Avenue Corridor Overlay District</w:t>
      </w:r>
      <w:r w:rsidR="00322FA1">
        <w:rPr>
          <w:rFonts w:ascii="Times New Roman" w:hAnsi="Times New Roman"/>
          <w:sz w:val="24"/>
          <w:szCs w:val="24"/>
        </w:rPr>
        <w:t xml:space="preserve">.  </w:t>
      </w:r>
      <w:r w:rsidR="00802CC7">
        <w:rPr>
          <w:rFonts w:ascii="Times New Roman" w:hAnsi="Times New Roman"/>
          <w:bCs/>
          <w:sz w:val="24"/>
          <w:szCs w:val="24"/>
        </w:rPr>
        <w:t>A</w:t>
      </w:r>
      <w:r w:rsidR="00B96C70">
        <w:rPr>
          <w:rFonts w:ascii="Times New Roman" w:hAnsi="Times New Roman"/>
          <w:sz w:val="24"/>
          <w:szCs w:val="24"/>
        </w:rPr>
        <w:t xml:space="preserve"> mapped</w:t>
      </w:r>
      <w:r w:rsidR="00802CC7">
        <w:rPr>
          <w:rFonts w:ascii="Times New Roman" w:hAnsi="Times New Roman"/>
          <w:sz w:val="24"/>
          <w:szCs w:val="24"/>
        </w:rPr>
        <w:t xml:space="preserve"> boundary of this overlay would be introduced to the Development Code (see Figure 2.3.7-1 in Exhibit A).</w:t>
      </w:r>
    </w:p>
    <w:p w14:paraId="02491CA3" w14:textId="2D4ED934" w:rsidR="000E0913" w:rsidRPr="008E49F3" w:rsidRDefault="000E0913" w:rsidP="00355E8C">
      <w:pPr>
        <w:tabs>
          <w:tab w:val="right" w:pos="8550"/>
        </w:tabs>
        <w:spacing w:after="0"/>
        <w:ind w:left="360"/>
        <w:jc w:val="both"/>
        <w:rPr>
          <w:rFonts w:ascii="Times New Roman" w:hAnsi="Times New Roman"/>
          <w:sz w:val="24"/>
          <w:szCs w:val="24"/>
        </w:rPr>
      </w:pPr>
      <w:r w:rsidRPr="00510919">
        <w:rPr>
          <w:rFonts w:ascii="Times New Roman" w:eastAsia="Calibri" w:hAnsi="Times New Roman"/>
          <w:sz w:val="24"/>
          <w:szCs w:val="24"/>
        </w:rPr>
        <w:t xml:space="preserve">As explained under </w:t>
      </w:r>
      <w:r w:rsidRPr="008E49F3">
        <w:rPr>
          <w:rFonts w:ascii="Times New Roman" w:eastAsia="Calibri" w:hAnsi="Times New Roman"/>
          <w:sz w:val="24"/>
          <w:szCs w:val="24"/>
        </w:rPr>
        <w:t>Procedures (a</w:t>
      </w:r>
      <w:r w:rsidRPr="00510919">
        <w:rPr>
          <w:rFonts w:ascii="Times New Roman" w:eastAsia="Calibri" w:hAnsi="Times New Roman"/>
          <w:sz w:val="24"/>
          <w:szCs w:val="24"/>
        </w:rPr>
        <w:t xml:space="preserve">bove) </w:t>
      </w:r>
      <w:r w:rsidRPr="00510919">
        <w:rPr>
          <w:rFonts w:ascii="Times New Roman" w:hAnsi="Times New Roman"/>
          <w:sz w:val="24"/>
          <w:szCs w:val="24"/>
        </w:rPr>
        <w:t xml:space="preserve">the owners of all </w:t>
      </w:r>
      <w:r w:rsidR="008E49F3">
        <w:rPr>
          <w:rFonts w:ascii="Times New Roman" w:hAnsi="Times New Roman"/>
          <w:sz w:val="24"/>
          <w:szCs w:val="24"/>
        </w:rPr>
        <w:t xml:space="preserve">CG-zone </w:t>
      </w:r>
      <w:r w:rsidRPr="00510919">
        <w:rPr>
          <w:rFonts w:ascii="Times New Roman" w:hAnsi="Times New Roman"/>
          <w:sz w:val="24"/>
          <w:szCs w:val="24"/>
        </w:rPr>
        <w:t xml:space="preserve">properties </w:t>
      </w:r>
      <w:r w:rsidR="00802CC7">
        <w:rPr>
          <w:rFonts w:ascii="Times New Roman" w:hAnsi="Times New Roman"/>
          <w:sz w:val="24"/>
          <w:szCs w:val="24"/>
        </w:rPr>
        <w:t xml:space="preserve">shown within the new corridor overlay (specifically the mapped area shown to Figure 2.3.7-1) </w:t>
      </w:r>
      <w:r w:rsidRPr="00510919">
        <w:rPr>
          <w:rFonts w:ascii="Times New Roman" w:hAnsi="Times New Roman"/>
          <w:sz w:val="24"/>
          <w:szCs w:val="24"/>
        </w:rPr>
        <w:t>were mailed notice in accordance with ORS</w:t>
      </w:r>
      <w:r w:rsidRPr="00510919">
        <w:rPr>
          <w:rFonts w:ascii="Times New Roman" w:eastAsia="Calibri" w:hAnsi="Times New Roman"/>
          <w:sz w:val="24"/>
          <w:szCs w:val="24"/>
        </w:rPr>
        <w:t xml:space="preserve"> 227.186</w:t>
      </w:r>
      <w:r w:rsidRPr="00510919">
        <w:rPr>
          <w:rFonts w:ascii="Times New Roman" w:hAnsi="Times New Roman"/>
          <w:sz w:val="24"/>
          <w:szCs w:val="24"/>
        </w:rPr>
        <w:t xml:space="preserve"> (</w:t>
      </w:r>
      <w:r w:rsidRPr="00510919">
        <w:rPr>
          <w:rFonts w:ascii="Times New Roman" w:eastAsia="Calibri" w:hAnsi="Times New Roman"/>
          <w:sz w:val="24"/>
          <w:szCs w:val="24"/>
        </w:rPr>
        <w:t xml:space="preserve">Exhibit </w:t>
      </w:r>
      <w:r w:rsidR="008E49F3">
        <w:rPr>
          <w:rFonts w:ascii="Times New Roman" w:eastAsia="Calibri" w:hAnsi="Times New Roman"/>
          <w:sz w:val="24"/>
          <w:szCs w:val="24"/>
        </w:rPr>
        <w:t>D</w:t>
      </w:r>
      <w:r w:rsidRPr="00510919">
        <w:rPr>
          <w:rFonts w:ascii="Times New Roman" w:hAnsi="Times New Roman"/>
          <w:bCs/>
          <w:sz w:val="24"/>
          <w:szCs w:val="24"/>
        </w:rPr>
        <w:t>)</w:t>
      </w:r>
      <w:r w:rsidRPr="00510919">
        <w:rPr>
          <w:rFonts w:ascii="Times New Roman" w:hAnsi="Times New Roman"/>
          <w:sz w:val="24"/>
          <w:szCs w:val="24"/>
        </w:rPr>
        <w:t xml:space="preserve">. </w:t>
      </w:r>
      <w:r w:rsidR="008E49F3" w:rsidRPr="00510919">
        <w:rPr>
          <w:rFonts w:ascii="Times New Roman" w:hAnsi="Times New Roman"/>
          <w:sz w:val="24"/>
          <w:szCs w:val="24"/>
        </w:rPr>
        <w:t xml:space="preserve">Staff </w:t>
      </w:r>
      <w:r w:rsidR="00802CC7">
        <w:rPr>
          <w:rFonts w:ascii="Times New Roman" w:hAnsi="Times New Roman"/>
          <w:sz w:val="24"/>
          <w:szCs w:val="24"/>
        </w:rPr>
        <w:t>finds</w:t>
      </w:r>
      <w:r w:rsidR="008E49F3" w:rsidRPr="00510919">
        <w:rPr>
          <w:rFonts w:ascii="Times New Roman" w:hAnsi="Times New Roman"/>
          <w:sz w:val="24"/>
          <w:szCs w:val="24"/>
        </w:rPr>
        <w:t xml:space="preserve"> the proposed </w:t>
      </w:r>
      <w:r w:rsidR="008E49F3">
        <w:rPr>
          <w:rFonts w:ascii="Times New Roman" w:hAnsi="Times New Roman"/>
          <w:sz w:val="24"/>
          <w:szCs w:val="24"/>
        </w:rPr>
        <w:t>amendments to</w:t>
      </w:r>
      <w:r w:rsidR="008E49F3" w:rsidRPr="00510919">
        <w:rPr>
          <w:rFonts w:ascii="Times New Roman" w:hAnsi="Times New Roman"/>
          <w:sz w:val="24"/>
          <w:szCs w:val="24"/>
        </w:rPr>
        <w:t xml:space="preserve"> be consistent with </w:t>
      </w:r>
      <w:r w:rsidR="008E49F3">
        <w:rPr>
          <w:rFonts w:ascii="Times New Roman" w:hAnsi="Times New Roman"/>
          <w:sz w:val="24"/>
          <w:szCs w:val="24"/>
        </w:rPr>
        <w:t>statewide</w:t>
      </w:r>
      <w:r w:rsidR="008E49F3" w:rsidRPr="00510919">
        <w:rPr>
          <w:rFonts w:ascii="Times New Roman" w:hAnsi="Times New Roman"/>
          <w:sz w:val="24"/>
          <w:szCs w:val="24"/>
        </w:rPr>
        <w:t xml:space="preserve"> Goal </w:t>
      </w:r>
      <w:r w:rsidR="008E49F3">
        <w:rPr>
          <w:rFonts w:ascii="Times New Roman" w:hAnsi="Times New Roman"/>
          <w:sz w:val="24"/>
          <w:szCs w:val="24"/>
        </w:rPr>
        <w:t>2</w:t>
      </w:r>
      <w:r w:rsidR="00355E8C">
        <w:rPr>
          <w:rFonts w:ascii="Times New Roman" w:hAnsi="Times New Roman"/>
          <w:sz w:val="24"/>
          <w:szCs w:val="24"/>
        </w:rPr>
        <w:t xml:space="preserve"> where applicable</w:t>
      </w:r>
      <w:r w:rsidR="008E49F3" w:rsidRPr="00510919">
        <w:rPr>
          <w:rFonts w:ascii="Times New Roman" w:hAnsi="Times New Roman"/>
          <w:sz w:val="24"/>
          <w:szCs w:val="24"/>
        </w:rPr>
        <w:t>.</w:t>
      </w:r>
    </w:p>
    <w:p w14:paraId="4633D7F7" w14:textId="18AC63ED" w:rsidR="007F630C" w:rsidRPr="00510919" w:rsidRDefault="00B6690F" w:rsidP="00355E8C">
      <w:pPr>
        <w:tabs>
          <w:tab w:val="right" w:pos="8550"/>
        </w:tabs>
        <w:spacing w:after="0"/>
        <w:ind w:left="360"/>
        <w:jc w:val="both"/>
        <w:rPr>
          <w:rFonts w:ascii="Times New Roman" w:hAnsi="Times New Roman"/>
          <w:sz w:val="24"/>
          <w:szCs w:val="24"/>
        </w:rPr>
      </w:pPr>
      <w:r w:rsidRPr="00510919">
        <w:rPr>
          <w:rFonts w:ascii="Times New Roman" w:hAnsi="Times New Roman"/>
          <w:b/>
          <w:sz w:val="24"/>
          <w:szCs w:val="24"/>
          <w:u w:val="single"/>
        </w:rPr>
        <w:t>Goal 5</w:t>
      </w:r>
      <w:r w:rsidRPr="00510919">
        <w:rPr>
          <w:rFonts w:ascii="Times New Roman" w:hAnsi="Times New Roman"/>
          <w:bCs/>
          <w:sz w:val="24"/>
          <w:szCs w:val="24"/>
        </w:rPr>
        <w:t xml:space="preserve">: </w:t>
      </w:r>
      <w:r w:rsidRPr="00510919">
        <w:rPr>
          <w:rFonts w:ascii="Times New Roman" w:hAnsi="Times New Roman"/>
          <w:i/>
          <w:iCs/>
          <w:sz w:val="24"/>
          <w:szCs w:val="24"/>
        </w:rPr>
        <w:t xml:space="preserve">Natural Resources, Scenic and Historic Areas, and Open Spaces. </w:t>
      </w:r>
      <w:r w:rsidRPr="00510919">
        <w:rPr>
          <w:rFonts w:ascii="Times New Roman" w:hAnsi="Times New Roman"/>
          <w:sz w:val="24"/>
          <w:szCs w:val="24"/>
        </w:rPr>
        <w:t xml:space="preserve">Staff finds the proposed amendments to </w:t>
      </w:r>
      <w:r w:rsidR="00355E8C">
        <w:rPr>
          <w:rFonts w:ascii="Times New Roman" w:hAnsi="Times New Roman"/>
          <w:sz w:val="24"/>
          <w:szCs w:val="24"/>
        </w:rPr>
        <w:t>be</w:t>
      </w:r>
      <w:r w:rsidRPr="00510919">
        <w:rPr>
          <w:rFonts w:ascii="Times New Roman" w:hAnsi="Times New Roman"/>
          <w:sz w:val="24"/>
          <w:szCs w:val="24"/>
        </w:rPr>
        <w:t xml:space="preserve"> </w:t>
      </w:r>
      <w:r w:rsidR="00355E8C">
        <w:rPr>
          <w:rFonts w:ascii="Times New Roman" w:hAnsi="Times New Roman"/>
          <w:sz w:val="24"/>
          <w:szCs w:val="24"/>
        </w:rPr>
        <w:t xml:space="preserve">relevant </w:t>
      </w:r>
      <w:r w:rsidR="00802CC7">
        <w:rPr>
          <w:rFonts w:ascii="Times New Roman" w:hAnsi="Times New Roman"/>
          <w:sz w:val="24"/>
          <w:szCs w:val="24"/>
        </w:rPr>
        <w:t>primarily to</w:t>
      </w:r>
      <w:r w:rsidRPr="00510919">
        <w:rPr>
          <w:rFonts w:ascii="Times New Roman" w:hAnsi="Times New Roman"/>
          <w:sz w:val="24"/>
          <w:szCs w:val="24"/>
        </w:rPr>
        <w:t xml:space="preserve"> </w:t>
      </w:r>
      <w:r w:rsidR="008E49F3">
        <w:rPr>
          <w:rFonts w:ascii="Times New Roman" w:hAnsi="Times New Roman"/>
          <w:sz w:val="24"/>
          <w:szCs w:val="24"/>
        </w:rPr>
        <w:t>area</w:t>
      </w:r>
      <w:r w:rsidR="00802CC7">
        <w:rPr>
          <w:rFonts w:ascii="Times New Roman" w:hAnsi="Times New Roman"/>
          <w:sz w:val="24"/>
          <w:szCs w:val="24"/>
        </w:rPr>
        <w:t>s</w:t>
      </w:r>
      <w:r w:rsidRPr="00510919">
        <w:rPr>
          <w:rFonts w:ascii="Times New Roman" w:hAnsi="Times New Roman"/>
          <w:sz w:val="24"/>
          <w:szCs w:val="24"/>
        </w:rPr>
        <w:t xml:space="preserve"> </w:t>
      </w:r>
      <w:r w:rsidR="008E49F3">
        <w:rPr>
          <w:rFonts w:ascii="Times New Roman" w:hAnsi="Times New Roman"/>
          <w:sz w:val="24"/>
          <w:szCs w:val="24"/>
        </w:rPr>
        <w:t xml:space="preserve">zoned CG and </w:t>
      </w:r>
      <w:r w:rsidR="00802CC7">
        <w:rPr>
          <w:rFonts w:ascii="Times New Roman" w:hAnsi="Times New Roman"/>
          <w:sz w:val="24"/>
          <w:szCs w:val="24"/>
        </w:rPr>
        <w:t xml:space="preserve">these areas are </w:t>
      </w:r>
      <w:r w:rsidR="008E49F3">
        <w:rPr>
          <w:rFonts w:ascii="Times New Roman" w:hAnsi="Times New Roman"/>
          <w:sz w:val="24"/>
          <w:szCs w:val="24"/>
        </w:rPr>
        <w:t>not</w:t>
      </w:r>
      <w:r w:rsidRPr="00510919">
        <w:rPr>
          <w:rFonts w:ascii="Times New Roman" w:hAnsi="Times New Roman"/>
          <w:sz w:val="24"/>
          <w:szCs w:val="24"/>
        </w:rPr>
        <w:t xml:space="preserve"> shown to contain known natural resources </w:t>
      </w:r>
      <w:r w:rsidR="00802CC7">
        <w:rPr>
          <w:rFonts w:ascii="Times New Roman" w:hAnsi="Times New Roman"/>
          <w:sz w:val="24"/>
          <w:szCs w:val="24"/>
        </w:rPr>
        <w:t>identified</w:t>
      </w:r>
      <w:r w:rsidRPr="00510919">
        <w:rPr>
          <w:rFonts w:ascii="Times New Roman" w:hAnsi="Times New Roman"/>
          <w:sz w:val="24"/>
          <w:szCs w:val="24"/>
        </w:rPr>
        <w:t xml:space="preserve"> under Goal 5 (e.g., wetland</w:t>
      </w:r>
      <w:r w:rsidR="008E49F3">
        <w:rPr>
          <w:rFonts w:ascii="Times New Roman" w:hAnsi="Times New Roman"/>
          <w:sz w:val="24"/>
          <w:szCs w:val="24"/>
        </w:rPr>
        <w:t>s, streams, creeks, etc.</w:t>
      </w:r>
      <w:r w:rsidRPr="00510919">
        <w:rPr>
          <w:rFonts w:ascii="Times New Roman" w:hAnsi="Times New Roman"/>
          <w:sz w:val="24"/>
          <w:szCs w:val="24"/>
        </w:rPr>
        <w:t>)</w:t>
      </w:r>
      <w:r w:rsidR="008E49F3">
        <w:rPr>
          <w:rFonts w:ascii="Times New Roman" w:hAnsi="Times New Roman"/>
          <w:sz w:val="24"/>
          <w:szCs w:val="24"/>
        </w:rPr>
        <w:t xml:space="preserve">. Similarly, </w:t>
      </w:r>
      <w:r w:rsidR="00355E8C">
        <w:rPr>
          <w:rFonts w:ascii="Times New Roman" w:hAnsi="Times New Roman"/>
          <w:sz w:val="24"/>
          <w:szCs w:val="24"/>
        </w:rPr>
        <w:t xml:space="preserve">the </w:t>
      </w:r>
      <w:r w:rsidR="008E49F3">
        <w:rPr>
          <w:rFonts w:ascii="Times New Roman" w:hAnsi="Times New Roman"/>
          <w:sz w:val="24"/>
          <w:szCs w:val="24"/>
        </w:rPr>
        <w:t>area is not shown to contain</w:t>
      </w:r>
      <w:r w:rsidRPr="00510919">
        <w:rPr>
          <w:rFonts w:ascii="Times New Roman" w:hAnsi="Times New Roman"/>
          <w:sz w:val="24"/>
          <w:szCs w:val="24"/>
        </w:rPr>
        <w:t xml:space="preserve"> </w:t>
      </w:r>
      <w:r w:rsidR="00802CC7">
        <w:rPr>
          <w:rFonts w:ascii="Times New Roman" w:hAnsi="Times New Roman"/>
          <w:sz w:val="24"/>
          <w:szCs w:val="24"/>
        </w:rPr>
        <w:t xml:space="preserve">known </w:t>
      </w:r>
      <w:r w:rsidRPr="00510919">
        <w:rPr>
          <w:rFonts w:ascii="Times New Roman" w:hAnsi="Times New Roman"/>
          <w:sz w:val="24"/>
          <w:szCs w:val="24"/>
        </w:rPr>
        <w:t xml:space="preserve">historic </w:t>
      </w:r>
      <w:r w:rsidR="008E49F3">
        <w:rPr>
          <w:rFonts w:ascii="Times New Roman" w:hAnsi="Times New Roman"/>
          <w:sz w:val="24"/>
          <w:szCs w:val="24"/>
        </w:rPr>
        <w:t>resource</w:t>
      </w:r>
      <w:r w:rsidR="00355E8C">
        <w:rPr>
          <w:rFonts w:ascii="Times New Roman" w:hAnsi="Times New Roman"/>
          <w:sz w:val="24"/>
          <w:szCs w:val="24"/>
        </w:rPr>
        <w:t>s</w:t>
      </w:r>
      <w:r w:rsidRPr="00510919">
        <w:rPr>
          <w:rFonts w:ascii="Times New Roman" w:hAnsi="Times New Roman"/>
          <w:sz w:val="24"/>
          <w:szCs w:val="24"/>
        </w:rPr>
        <w:t xml:space="preserve"> and open spaces. </w:t>
      </w:r>
      <w:bookmarkStart w:id="5" w:name="_Hlk176346888"/>
      <w:r w:rsidR="00355E8C" w:rsidRPr="00510919">
        <w:rPr>
          <w:rFonts w:ascii="Times New Roman" w:hAnsi="Times New Roman"/>
          <w:sz w:val="24"/>
          <w:szCs w:val="24"/>
        </w:rPr>
        <w:t xml:space="preserve">Staff </w:t>
      </w:r>
      <w:r w:rsidR="00802CC7">
        <w:rPr>
          <w:rFonts w:ascii="Times New Roman" w:hAnsi="Times New Roman"/>
          <w:sz w:val="24"/>
          <w:szCs w:val="24"/>
        </w:rPr>
        <w:t>finds</w:t>
      </w:r>
      <w:r w:rsidR="00355E8C" w:rsidRPr="00510919">
        <w:rPr>
          <w:rFonts w:ascii="Times New Roman" w:hAnsi="Times New Roman"/>
          <w:sz w:val="24"/>
          <w:szCs w:val="24"/>
        </w:rPr>
        <w:t xml:space="preserve"> the proposed </w:t>
      </w:r>
      <w:r w:rsidR="00355E8C">
        <w:rPr>
          <w:rFonts w:ascii="Times New Roman" w:hAnsi="Times New Roman"/>
          <w:sz w:val="24"/>
          <w:szCs w:val="24"/>
        </w:rPr>
        <w:t>amendments to</w:t>
      </w:r>
      <w:r w:rsidR="00355E8C" w:rsidRPr="00510919">
        <w:rPr>
          <w:rFonts w:ascii="Times New Roman" w:hAnsi="Times New Roman"/>
          <w:sz w:val="24"/>
          <w:szCs w:val="24"/>
        </w:rPr>
        <w:t xml:space="preserve"> be consistent with </w:t>
      </w:r>
      <w:r w:rsidR="00355E8C">
        <w:rPr>
          <w:rFonts w:ascii="Times New Roman" w:hAnsi="Times New Roman"/>
          <w:sz w:val="24"/>
          <w:szCs w:val="24"/>
        </w:rPr>
        <w:t>statewide</w:t>
      </w:r>
      <w:r w:rsidR="00355E8C" w:rsidRPr="00510919">
        <w:rPr>
          <w:rFonts w:ascii="Times New Roman" w:hAnsi="Times New Roman"/>
          <w:sz w:val="24"/>
          <w:szCs w:val="24"/>
        </w:rPr>
        <w:t xml:space="preserve"> Goal </w:t>
      </w:r>
      <w:r w:rsidR="00355E8C">
        <w:rPr>
          <w:rFonts w:ascii="Times New Roman" w:hAnsi="Times New Roman"/>
          <w:sz w:val="24"/>
          <w:szCs w:val="24"/>
        </w:rPr>
        <w:t>5 where applicable.</w:t>
      </w:r>
      <w:bookmarkStart w:id="6" w:name="_Hlk520900019"/>
      <w:bookmarkEnd w:id="5"/>
    </w:p>
    <w:p w14:paraId="273F4E87" w14:textId="5D745D90" w:rsidR="00355E8C" w:rsidRPr="008E49F3" w:rsidRDefault="00B6690F" w:rsidP="00355E8C">
      <w:pPr>
        <w:tabs>
          <w:tab w:val="right" w:pos="8550"/>
        </w:tabs>
        <w:spacing w:after="0"/>
        <w:ind w:left="360"/>
        <w:jc w:val="both"/>
        <w:rPr>
          <w:rFonts w:ascii="Times New Roman" w:hAnsi="Times New Roman"/>
          <w:sz w:val="24"/>
          <w:szCs w:val="24"/>
        </w:rPr>
      </w:pPr>
      <w:r w:rsidRPr="00510919">
        <w:rPr>
          <w:rFonts w:ascii="Times New Roman" w:hAnsi="Times New Roman"/>
          <w:b/>
          <w:sz w:val="24"/>
          <w:szCs w:val="24"/>
          <w:u w:val="single"/>
        </w:rPr>
        <w:t>Goal 6</w:t>
      </w:r>
      <w:r w:rsidRPr="00510919">
        <w:rPr>
          <w:rFonts w:ascii="Times New Roman" w:hAnsi="Times New Roman"/>
          <w:bCs/>
          <w:sz w:val="24"/>
          <w:szCs w:val="24"/>
        </w:rPr>
        <w:t xml:space="preserve">: </w:t>
      </w:r>
      <w:r w:rsidRPr="00510919">
        <w:rPr>
          <w:rFonts w:ascii="Times New Roman" w:hAnsi="Times New Roman"/>
          <w:bCs/>
          <w:i/>
          <w:iCs/>
          <w:sz w:val="24"/>
          <w:szCs w:val="24"/>
        </w:rPr>
        <w:t>Air, Water &amp; Land Resource Quality.</w:t>
      </w:r>
      <w:r w:rsidRPr="00510919">
        <w:rPr>
          <w:rFonts w:ascii="Times New Roman" w:hAnsi="Times New Roman"/>
          <w:sz w:val="24"/>
          <w:szCs w:val="24"/>
        </w:rPr>
        <w:t xml:space="preserve"> Goal 6 speaks to maintaining and improving the quality of the air, water, and land resources of the community. </w:t>
      </w:r>
      <w:r w:rsidR="00355E8C">
        <w:rPr>
          <w:rFonts w:ascii="Times New Roman" w:hAnsi="Times New Roman"/>
          <w:sz w:val="24"/>
          <w:szCs w:val="24"/>
        </w:rPr>
        <w:t xml:space="preserve">As previously mentioned, </w:t>
      </w:r>
      <w:bookmarkStart w:id="7" w:name="_Hlk176346971"/>
      <w:r w:rsidR="00355E8C">
        <w:rPr>
          <w:rFonts w:ascii="Times New Roman" w:hAnsi="Times New Roman"/>
          <w:sz w:val="24"/>
          <w:szCs w:val="24"/>
        </w:rPr>
        <w:t xml:space="preserve">proposed amendments </w:t>
      </w:r>
      <w:r w:rsidR="00355E8C" w:rsidRPr="00510919">
        <w:rPr>
          <w:rFonts w:ascii="Times New Roman" w:eastAsia="Calibri" w:hAnsi="Times New Roman"/>
          <w:bCs/>
          <w:sz w:val="24"/>
          <w:szCs w:val="24"/>
        </w:rPr>
        <w:t xml:space="preserve">are focused </w:t>
      </w:r>
      <w:r w:rsidR="00355E8C">
        <w:rPr>
          <w:rFonts w:ascii="Times New Roman" w:eastAsia="Calibri" w:hAnsi="Times New Roman"/>
          <w:bCs/>
          <w:sz w:val="24"/>
          <w:szCs w:val="24"/>
        </w:rPr>
        <w:t>primarily building</w:t>
      </w:r>
      <w:r w:rsidR="00802CC7">
        <w:rPr>
          <w:rFonts w:ascii="Times New Roman" w:eastAsia="Calibri" w:hAnsi="Times New Roman"/>
          <w:bCs/>
          <w:sz w:val="24"/>
          <w:szCs w:val="24"/>
        </w:rPr>
        <w:t>, parking, sign</w:t>
      </w:r>
      <w:r w:rsidR="00355E8C">
        <w:rPr>
          <w:rFonts w:ascii="Times New Roman" w:eastAsia="Calibri" w:hAnsi="Times New Roman"/>
          <w:bCs/>
          <w:sz w:val="24"/>
          <w:szCs w:val="24"/>
        </w:rPr>
        <w:t xml:space="preserve"> and site design standards</w:t>
      </w:r>
      <w:r w:rsidR="00802CC7">
        <w:rPr>
          <w:rFonts w:ascii="Times New Roman" w:eastAsia="Calibri" w:hAnsi="Times New Roman"/>
          <w:bCs/>
          <w:sz w:val="24"/>
          <w:szCs w:val="24"/>
        </w:rPr>
        <w:t xml:space="preserve">, primarily </w:t>
      </w:r>
      <w:r w:rsidRPr="00510919">
        <w:rPr>
          <w:rFonts w:ascii="Times New Roman" w:hAnsi="Times New Roman"/>
          <w:sz w:val="24"/>
          <w:szCs w:val="24"/>
        </w:rPr>
        <w:t>limited to the CG zone</w:t>
      </w:r>
      <w:r w:rsidR="00802CC7">
        <w:rPr>
          <w:rFonts w:ascii="Times New Roman" w:hAnsi="Times New Roman"/>
          <w:sz w:val="24"/>
          <w:szCs w:val="24"/>
        </w:rPr>
        <w:t xml:space="preserve"> / corridor area</w:t>
      </w:r>
      <w:r w:rsidR="00355E8C">
        <w:rPr>
          <w:rFonts w:ascii="Times New Roman" w:hAnsi="Times New Roman"/>
          <w:sz w:val="24"/>
          <w:szCs w:val="24"/>
        </w:rPr>
        <w:t>.</w:t>
      </w:r>
      <w:r w:rsidRPr="00510919">
        <w:rPr>
          <w:rFonts w:ascii="Times New Roman" w:hAnsi="Times New Roman"/>
          <w:sz w:val="24"/>
          <w:szCs w:val="24"/>
        </w:rPr>
        <w:t xml:space="preserve">  </w:t>
      </w:r>
      <w:bookmarkStart w:id="8" w:name="_Hlk176346996"/>
      <w:bookmarkEnd w:id="7"/>
      <w:r w:rsidR="00355E8C" w:rsidRPr="00510919">
        <w:rPr>
          <w:rFonts w:ascii="Times New Roman" w:hAnsi="Times New Roman"/>
          <w:sz w:val="24"/>
          <w:szCs w:val="24"/>
        </w:rPr>
        <w:t>Staff</w:t>
      </w:r>
      <w:r w:rsidR="00802CC7">
        <w:rPr>
          <w:rFonts w:ascii="Times New Roman" w:hAnsi="Times New Roman"/>
          <w:sz w:val="24"/>
          <w:szCs w:val="24"/>
        </w:rPr>
        <w:t xml:space="preserve"> finds</w:t>
      </w:r>
      <w:r w:rsidR="00355E8C" w:rsidRPr="00510919">
        <w:rPr>
          <w:rFonts w:ascii="Times New Roman" w:hAnsi="Times New Roman"/>
          <w:sz w:val="24"/>
          <w:szCs w:val="24"/>
        </w:rPr>
        <w:t xml:space="preserve"> the proposed </w:t>
      </w:r>
      <w:r w:rsidR="00355E8C">
        <w:rPr>
          <w:rFonts w:ascii="Times New Roman" w:hAnsi="Times New Roman"/>
          <w:sz w:val="24"/>
          <w:szCs w:val="24"/>
        </w:rPr>
        <w:t>amendments to</w:t>
      </w:r>
      <w:r w:rsidR="00355E8C" w:rsidRPr="00510919">
        <w:rPr>
          <w:rFonts w:ascii="Times New Roman" w:hAnsi="Times New Roman"/>
          <w:sz w:val="24"/>
          <w:szCs w:val="24"/>
        </w:rPr>
        <w:t xml:space="preserve"> be consistent with </w:t>
      </w:r>
      <w:r w:rsidR="00355E8C">
        <w:rPr>
          <w:rFonts w:ascii="Times New Roman" w:hAnsi="Times New Roman"/>
          <w:sz w:val="24"/>
          <w:szCs w:val="24"/>
        </w:rPr>
        <w:t>statewide</w:t>
      </w:r>
      <w:r w:rsidR="00355E8C" w:rsidRPr="00510919">
        <w:rPr>
          <w:rFonts w:ascii="Times New Roman" w:hAnsi="Times New Roman"/>
          <w:sz w:val="24"/>
          <w:szCs w:val="24"/>
        </w:rPr>
        <w:t xml:space="preserve"> Goal </w:t>
      </w:r>
      <w:r w:rsidR="00355E8C">
        <w:rPr>
          <w:rFonts w:ascii="Times New Roman" w:hAnsi="Times New Roman"/>
          <w:sz w:val="24"/>
          <w:szCs w:val="24"/>
        </w:rPr>
        <w:t>6 where applicable.</w:t>
      </w:r>
    </w:p>
    <w:bookmarkEnd w:id="8"/>
    <w:p w14:paraId="5064D3AA" w14:textId="4AD4C58B" w:rsidR="00C554BA" w:rsidRPr="00355E8C" w:rsidRDefault="00B6690F" w:rsidP="00355E8C">
      <w:pPr>
        <w:tabs>
          <w:tab w:val="right" w:pos="8550"/>
        </w:tabs>
        <w:spacing w:after="0"/>
        <w:ind w:left="360"/>
        <w:jc w:val="both"/>
        <w:rPr>
          <w:rFonts w:ascii="Times New Roman" w:hAnsi="Times New Roman"/>
          <w:sz w:val="24"/>
          <w:szCs w:val="24"/>
        </w:rPr>
      </w:pPr>
      <w:r w:rsidRPr="00510919">
        <w:rPr>
          <w:rFonts w:ascii="Times New Roman" w:hAnsi="Times New Roman"/>
          <w:b/>
          <w:sz w:val="24"/>
          <w:szCs w:val="24"/>
          <w:u w:val="single"/>
        </w:rPr>
        <w:t>Goal 7</w:t>
      </w:r>
      <w:r w:rsidRPr="00510919">
        <w:rPr>
          <w:rFonts w:ascii="Times New Roman" w:hAnsi="Times New Roman"/>
          <w:bCs/>
          <w:sz w:val="24"/>
          <w:szCs w:val="24"/>
        </w:rPr>
        <w:t xml:space="preserve">: </w:t>
      </w:r>
      <w:r w:rsidRPr="00510919">
        <w:rPr>
          <w:rFonts w:ascii="Times New Roman" w:hAnsi="Times New Roman"/>
          <w:bCs/>
          <w:i/>
          <w:iCs/>
          <w:sz w:val="24"/>
          <w:szCs w:val="24"/>
        </w:rPr>
        <w:t>Natural Hazards.</w:t>
      </w:r>
      <w:r w:rsidRPr="00510919">
        <w:rPr>
          <w:rFonts w:ascii="Times New Roman" w:hAnsi="Times New Roman"/>
          <w:bCs/>
          <w:sz w:val="24"/>
          <w:szCs w:val="24"/>
        </w:rPr>
        <w:t xml:space="preserve"> </w:t>
      </w:r>
      <w:r w:rsidRPr="00510919">
        <w:rPr>
          <w:rFonts w:ascii="Times New Roman" w:hAnsi="Times New Roman"/>
          <w:sz w:val="24"/>
          <w:szCs w:val="24"/>
        </w:rPr>
        <w:t xml:space="preserve">Goal 7 is intended to protect people and property from natural hazards. </w:t>
      </w:r>
      <w:r w:rsidR="00355E8C">
        <w:rPr>
          <w:rFonts w:ascii="Times New Roman" w:hAnsi="Times New Roman"/>
          <w:sz w:val="24"/>
          <w:szCs w:val="24"/>
        </w:rPr>
        <w:t xml:space="preserve"> </w:t>
      </w:r>
      <w:r w:rsidRPr="00510919">
        <w:rPr>
          <w:rFonts w:ascii="Times New Roman" w:hAnsi="Times New Roman"/>
          <w:sz w:val="24"/>
          <w:szCs w:val="24"/>
        </w:rPr>
        <w:t>Specifically listed are earthquakes, wildfire, severe weather and drought and flood.  As previously mentioned</w:t>
      </w:r>
      <w:r w:rsidR="00355E8C">
        <w:rPr>
          <w:rFonts w:ascii="Times New Roman" w:hAnsi="Times New Roman"/>
          <w:sz w:val="24"/>
          <w:szCs w:val="24"/>
        </w:rPr>
        <w:t xml:space="preserve">, proposed amendments </w:t>
      </w:r>
      <w:r w:rsidR="00355E8C" w:rsidRPr="00510919">
        <w:rPr>
          <w:rFonts w:ascii="Times New Roman" w:eastAsia="Calibri" w:hAnsi="Times New Roman"/>
          <w:bCs/>
          <w:sz w:val="24"/>
          <w:szCs w:val="24"/>
        </w:rPr>
        <w:t>are focused</w:t>
      </w:r>
      <w:r w:rsidR="00355E8C">
        <w:rPr>
          <w:rFonts w:ascii="Times New Roman" w:eastAsia="Calibri" w:hAnsi="Times New Roman"/>
          <w:bCs/>
          <w:sz w:val="24"/>
          <w:szCs w:val="24"/>
        </w:rPr>
        <w:t xml:space="preserve"> to building</w:t>
      </w:r>
      <w:r w:rsidR="00802CC7">
        <w:rPr>
          <w:rFonts w:ascii="Times New Roman" w:eastAsia="Calibri" w:hAnsi="Times New Roman"/>
          <w:bCs/>
          <w:sz w:val="24"/>
          <w:szCs w:val="24"/>
        </w:rPr>
        <w:t>, parking, sign</w:t>
      </w:r>
      <w:r w:rsidR="00355E8C">
        <w:rPr>
          <w:rFonts w:ascii="Times New Roman" w:eastAsia="Calibri" w:hAnsi="Times New Roman"/>
          <w:bCs/>
          <w:sz w:val="24"/>
          <w:szCs w:val="24"/>
        </w:rPr>
        <w:t xml:space="preserve"> and site design standards,</w:t>
      </w:r>
      <w:r w:rsidR="00355E8C" w:rsidRPr="00510919">
        <w:rPr>
          <w:rFonts w:ascii="Times New Roman" w:hAnsi="Times New Roman"/>
          <w:sz w:val="24"/>
          <w:szCs w:val="24"/>
        </w:rPr>
        <w:t xml:space="preserve"> </w:t>
      </w:r>
      <w:r w:rsidR="00802CC7">
        <w:rPr>
          <w:rFonts w:ascii="Times New Roman" w:hAnsi="Times New Roman"/>
          <w:sz w:val="24"/>
          <w:szCs w:val="24"/>
        </w:rPr>
        <w:t xml:space="preserve">primarily </w:t>
      </w:r>
      <w:r w:rsidR="00355E8C" w:rsidRPr="00510919">
        <w:rPr>
          <w:rFonts w:ascii="Times New Roman" w:hAnsi="Times New Roman"/>
          <w:sz w:val="24"/>
          <w:szCs w:val="24"/>
        </w:rPr>
        <w:t>limited to the CG zone</w:t>
      </w:r>
      <w:r w:rsidR="00802CC7">
        <w:rPr>
          <w:rFonts w:ascii="Times New Roman" w:hAnsi="Times New Roman"/>
          <w:sz w:val="24"/>
          <w:szCs w:val="24"/>
        </w:rPr>
        <w:t xml:space="preserve"> / </w:t>
      </w:r>
      <w:r w:rsidR="009D5AA2">
        <w:rPr>
          <w:rFonts w:ascii="Times New Roman" w:hAnsi="Times New Roman"/>
          <w:sz w:val="24"/>
          <w:szCs w:val="24"/>
        </w:rPr>
        <w:t>corridor</w:t>
      </w:r>
      <w:r w:rsidR="00802CC7">
        <w:rPr>
          <w:rFonts w:ascii="Times New Roman" w:hAnsi="Times New Roman"/>
          <w:sz w:val="24"/>
          <w:szCs w:val="24"/>
        </w:rPr>
        <w:t xml:space="preserve"> area</w:t>
      </w:r>
      <w:r w:rsidR="00355E8C">
        <w:rPr>
          <w:rFonts w:ascii="Times New Roman" w:hAnsi="Times New Roman"/>
          <w:sz w:val="24"/>
          <w:szCs w:val="24"/>
        </w:rPr>
        <w:t>.</w:t>
      </w:r>
      <w:r w:rsidR="00355E8C" w:rsidRPr="00510919">
        <w:rPr>
          <w:rFonts w:ascii="Times New Roman" w:hAnsi="Times New Roman"/>
          <w:sz w:val="24"/>
          <w:szCs w:val="24"/>
        </w:rPr>
        <w:t xml:space="preserve"> </w:t>
      </w:r>
      <w:bookmarkStart w:id="9" w:name="_Hlk176347096"/>
      <w:r w:rsidR="00355E8C" w:rsidRPr="00510919">
        <w:rPr>
          <w:rFonts w:ascii="Times New Roman" w:hAnsi="Times New Roman"/>
          <w:sz w:val="24"/>
          <w:szCs w:val="24"/>
        </w:rPr>
        <w:t xml:space="preserve">Staff </w:t>
      </w:r>
      <w:r w:rsidR="009D5AA2">
        <w:rPr>
          <w:rFonts w:ascii="Times New Roman" w:hAnsi="Times New Roman"/>
          <w:sz w:val="24"/>
          <w:szCs w:val="24"/>
        </w:rPr>
        <w:t>finds</w:t>
      </w:r>
      <w:r w:rsidR="00355E8C" w:rsidRPr="00510919">
        <w:rPr>
          <w:rFonts w:ascii="Times New Roman" w:hAnsi="Times New Roman"/>
          <w:sz w:val="24"/>
          <w:szCs w:val="24"/>
        </w:rPr>
        <w:t xml:space="preserve"> the proposed </w:t>
      </w:r>
      <w:r w:rsidR="00355E8C">
        <w:rPr>
          <w:rFonts w:ascii="Times New Roman" w:hAnsi="Times New Roman"/>
          <w:sz w:val="24"/>
          <w:szCs w:val="24"/>
        </w:rPr>
        <w:t>amendments to</w:t>
      </w:r>
      <w:r w:rsidR="00355E8C" w:rsidRPr="00510919">
        <w:rPr>
          <w:rFonts w:ascii="Times New Roman" w:hAnsi="Times New Roman"/>
          <w:sz w:val="24"/>
          <w:szCs w:val="24"/>
        </w:rPr>
        <w:t xml:space="preserve"> be consistent with </w:t>
      </w:r>
      <w:r w:rsidR="00355E8C">
        <w:rPr>
          <w:rFonts w:ascii="Times New Roman" w:hAnsi="Times New Roman"/>
          <w:sz w:val="24"/>
          <w:szCs w:val="24"/>
        </w:rPr>
        <w:t>statewide</w:t>
      </w:r>
      <w:r w:rsidR="00355E8C" w:rsidRPr="00510919">
        <w:rPr>
          <w:rFonts w:ascii="Times New Roman" w:hAnsi="Times New Roman"/>
          <w:sz w:val="24"/>
          <w:szCs w:val="24"/>
        </w:rPr>
        <w:t xml:space="preserve"> Goal </w:t>
      </w:r>
      <w:r w:rsidR="00355E8C">
        <w:rPr>
          <w:rFonts w:ascii="Times New Roman" w:hAnsi="Times New Roman"/>
          <w:sz w:val="24"/>
          <w:szCs w:val="24"/>
        </w:rPr>
        <w:t>7 where applicable.</w:t>
      </w:r>
    </w:p>
    <w:bookmarkEnd w:id="9"/>
    <w:p w14:paraId="6391549C" w14:textId="21484920" w:rsidR="00C554BA" w:rsidRPr="00510919" w:rsidRDefault="00C554BA" w:rsidP="00355E8C">
      <w:pPr>
        <w:tabs>
          <w:tab w:val="right" w:pos="8550"/>
        </w:tabs>
        <w:spacing w:after="0"/>
        <w:ind w:left="360"/>
        <w:jc w:val="both"/>
        <w:rPr>
          <w:rFonts w:ascii="Times New Roman" w:hAnsi="Times New Roman"/>
          <w:sz w:val="24"/>
          <w:szCs w:val="24"/>
        </w:rPr>
      </w:pPr>
      <w:r w:rsidRPr="00510919">
        <w:rPr>
          <w:rFonts w:ascii="Times New Roman" w:hAnsi="Times New Roman"/>
          <w:b/>
          <w:sz w:val="24"/>
          <w:szCs w:val="24"/>
          <w:u w:val="single"/>
        </w:rPr>
        <w:t>Goal 8</w:t>
      </w:r>
      <w:r w:rsidRPr="00510919">
        <w:rPr>
          <w:rFonts w:ascii="Times New Roman" w:hAnsi="Times New Roman"/>
          <w:bCs/>
          <w:sz w:val="24"/>
          <w:szCs w:val="24"/>
        </w:rPr>
        <w:t xml:space="preserve">: </w:t>
      </w:r>
      <w:r w:rsidRPr="00510919">
        <w:rPr>
          <w:rFonts w:ascii="Times New Roman" w:hAnsi="Times New Roman"/>
          <w:bCs/>
          <w:i/>
          <w:iCs/>
          <w:sz w:val="24"/>
          <w:szCs w:val="24"/>
        </w:rPr>
        <w:t>Recreational Needs.</w:t>
      </w:r>
      <w:r w:rsidRPr="00510919">
        <w:rPr>
          <w:rFonts w:ascii="Times New Roman" w:hAnsi="Times New Roman"/>
          <w:sz w:val="24"/>
          <w:szCs w:val="24"/>
        </w:rPr>
        <w:t xml:space="preserve"> </w:t>
      </w:r>
      <w:r w:rsidR="00355E8C">
        <w:rPr>
          <w:rFonts w:ascii="Times New Roman" w:hAnsi="Times New Roman"/>
          <w:sz w:val="24"/>
          <w:szCs w:val="24"/>
        </w:rPr>
        <w:t xml:space="preserve">Proposed amendments shown to </w:t>
      </w:r>
      <w:r w:rsidRPr="00510919">
        <w:rPr>
          <w:rFonts w:ascii="Times New Roman" w:hAnsi="Times New Roman"/>
          <w:sz w:val="24"/>
          <w:szCs w:val="24"/>
        </w:rPr>
        <w:t>Exhibit</w:t>
      </w:r>
      <w:r w:rsidR="009D5AA2">
        <w:rPr>
          <w:rFonts w:ascii="Times New Roman" w:hAnsi="Times New Roman"/>
          <w:sz w:val="24"/>
          <w:szCs w:val="24"/>
        </w:rPr>
        <w:t>s</w:t>
      </w:r>
      <w:r w:rsidRPr="00510919">
        <w:rPr>
          <w:rFonts w:ascii="Times New Roman" w:hAnsi="Times New Roman"/>
          <w:sz w:val="24"/>
          <w:szCs w:val="24"/>
        </w:rPr>
        <w:t xml:space="preserve"> </w:t>
      </w:r>
      <w:r w:rsidR="00355E8C">
        <w:rPr>
          <w:rFonts w:ascii="Times New Roman" w:hAnsi="Times New Roman"/>
          <w:sz w:val="24"/>
          <w:szCs w:val="24"/>
        </w:rPr>
        <w:t xml:space="preserve">A – </w:t>
      </w:r>
      <w:r w:rsidR="009D5AA2">
        <w:rPr>
          <w:rFonts w:ascii="Times New Roman" w:hAnsi="Times New Roman"/>
          <w:sz w:val="24"/>
          <w:szCs w:val="24"/>
        </w:rPr>
        <w:t>E</w:t>
      </w:r>
      <w:r w:rsidR="00355E8C">
        <w:rPr>
          <w:rFonts w:ascii="Times New Roman" w:hAnsi="Times New Roman"/>
          <w:sz w:val="24"/>
          <w:szCs w:val="24"/>
        </w:rPr>
        <w:t xml:space="preserve"> are </w:t>
      </w:r>
      <w:r w:rsidRPr="00510919">
        <w:rPr>
          <w:rFonts w:ascii="Times New Roman" w:hAnsi="Times New Roman"/>
          <w:sz w:val="24"/>
          <w:szCs w:val="24"/>
        </w:rPr>
        <w:t xml:space="preserve">not </w:t>
      </w:r>
      <w:r w:rsidR="00355E8C">
        <w:rPr>
          <w:rFonts w:ascii="Times New Roman" w:hAnsi="Times New Roman"/>
          <w:sz w:val="24"/>
          <w:szCs w:val="24"/>
        </w:rPr>
        <w:t xml:space="preserve">intended to </w:t>
      </w:r>
      <w:r w:rsidRPr="00510919">
        <w:rPr>
          <w:rFonts w:ascii="Times New Roman" w:hAnsi="Times New Roman"/>
          <w:sz w:val="24"/>
          <w:szCs w:val="24"/>
        </w:rPr>
        <w:t xml:space="preserve">address recreational needs. </w:t>
      </w:r>
      <w:r w:rsidR="00355E8C" w:rsidRPr="00510919">
        <w:rPr>
          <w:rFonts w:ascii="Times New Roman" w:hAnsi="Times New Roman"/>
          <w:sz w:val="24"/>
          <w:szCs w:val="24"/>
        </w:rPr>
        <w:t xml:space="preserve">Staff </w:t>
      </w:r>
      <w:r w:rsidR="009D5AA2">
        <w:rPr>
          <w:rFonts w:ascii="Times New Roman" w:hAnsi="Times New Roman"/>
          <w:sz w:val="24"/>
          <w:szCs w:val="24"/>
        </w:rPr>
        <w:t>finds</w:t>
      </w:r>
      <w:r w:rsidR="00355E8C" w:rsidRPr="00510919">
        <w:rPr>
          <w:rFonts w:ascii="Times New Roman" w:hAnsi="Times New Roman"/>
          <w:sz w:val="24"/>
          <w:szCs w:val="24"/>
        </w:rPr>
        <w:t xml:space="preserve"> the proposed </w:t>
      </w:r>
      <w:r w:rsidR="00355E8C">
        <w:rPr>
          <w:rFonts w:ascii="Times New Roman" w:hAnsi="Times New Roman"/>
          <w:sz w:val="24"/>
          <w:szCs w:val="24"/>
        </w:rPr>
        <w:t xml:space="preserve">amendments </w:t>
      </w:r>
      <w:r w:rsidR="009D5AA2">
        <w:rPr>
          <w:rFonts w:ascii="Times New Roman" w:hAnsi="Times New Roman"/>
          <w:sz w:val="24"/>
          <w:szCs w:val="24"/>
        </w:rPr>
        <w:t>are</w:t>
      </w:r>
      <w:r w:rsidR="00355E8C" w:rsidRPr="00510919">
        <w:rPr>
          <w:rFonts w:ascii="Times New Roman" w:hAnsi="Times New Roman"/>
          <w:sz w:val="24"/>
          <w:szCs w:val="24"/>
        </w:rPr>
        <w:t xml:space="preserve"> consistent with </w:t>
      </w:r>
      <w:r w:rsidR="00355E8C">
        <w:rPr>
          <w:rFonts w:ascii="Times New Roman" w:hAnsi="Times New Roman"/>
          <w:sz w:val="24"/>
          <w:szCs w:val="24"/>
        </w:rPr>
        <w:t>statewide</w:t>
      </w:r>
      <w:r w:rsidR="00355E8C" w:rsidRPr="00510919">
        <w:rPr>
          <w:rFonts w:ascii="Times New Roman" w:hAnsi="Times New Roman"/>
          <w:sz w:val="24"/>
          <w:szCs w:val="24"/>
        </w:rPr>
        <w:t xml:space="preserve"> Goal </w:t>
      </w:r>
      <w:r w:rsidR="00355E8C">
        <w:rPr>
          <w:rFonts w:ascii="Times New Roman" w:hAnsi="Times New Roman"/>
          <w:sz w:val="24"/>
          <w:szCs w:val="24"/>
        </w:rPr>
        <w:t>8 where applicable.</w:t>
      </w:r>
    </w:p>
    <w:p w14:paraId="010E03AA" w14:textId="3A05320A" w:rsidR="00C003A9" w:rsidRDefault="00C554BA" w:rsidP="00C003A9">
      <w:pPr>
        <w:ind w:left="360"/>
        <w:jc w:val="both"/>
        <w:rPr>
          <w:rFonts w:ascii="Times New Roman" w:hAnsi="Times New Roman"/>
          <w:sz w:val="24"/>
          <w:szCs w:val="24"/>
        </w:rPr>
      </w:pPr>
      <w:r w:rsidRPr="00510919">
        <w:rPr>
          <w:rFonts w:ascii="Times New Roman" w:hAnsi="Times New Roman"/>
          <w:b/>
          <w:sz w:val="24"/>
          <w:szCs w:val="24"/>
          <w:u w:val="single"/>
        </w:rPr>
        <w:t>Goal 9</w:t>
      </w:r>
      <w:r w:rsidRPr="00510919">
        <w:rPr>
          <w:rFonts w:ascii="Times New Roman" w:hAnsi="Times New Roman"/>
          <w:bCs/>
          <w:sz w:val="24"/>
          <w:szCs w:val="24"/>
        </w:rPr>
        <w:t xml:space="preserve">:  </w:t>
      </w:r>
      <w:r w:rsidRPr="00510919">
        <w:rPr>
          <w:rFonts w:ascii="Times New Roman" w:hAnsi="Times New Roman"/>
          <w:bCs/>
          <w:i/>
          <w:iCs/>
          <w:sz w:val="24"/>
          <w:szCs w:val="24"/>
        </w:rPr>
        <w:t>Economic Development.</w:t>
      </w:r>
      <w:r w:rsidRPr="00510919">
        <w:rPr>
          <w:rFonts w:ascii="Times New Roman" w:hAnsi="Times New Roman"/>
          <w:bCs/>
          <w:sz w:val="24"/>
          <w:szCs w:val="24"/>
        </w:rPr>
        <w:t xml:space="preserve"> The fundamental purpose of Goal 9 is to make sure that a local government plans for economic development.</w:t>
      </w:r>
      <w:r w:rsidRPr="00510919">
        <w:rPr>
          <w:rFonts w:ascii="Times New Roman" w:hAnsi="Times New Roman"/>
          <w:sz w:val="24"/>
          <w:szCs w:val="24"/>
        </w:rPr>
        <w:t xml:space="preserve"> </w:t>
      </w:r>
      <w:bookmarkStart w:id="10" w:name="_Hlk176347444"/>
      <w:r w:rsidR="00355E8C">
        <w:rPr>
          <w:rFonts w:ascii="Times New Roman" w:hAnsi="Times New Roman"/>
          <w:sz w:val="24"/>
          <w:szCs w:val="24"/>
        </w:rPr>
        <w:t xml:space="preserve">As previously mentioned, proposed amendments </w:t>
      </w:r>
      <w:bookmarkStart w:id="11" w:name="_Hlk176347209"/>
      <w:r w:rsidR="00355E8C" w:rsidRPr="00510919">
        <w:rPr>
          <w:rFonts w:ascii="Times New Roman" w:eastAsia="Calibri" w:hAnsi="Times New Roman"/>
          <w:bCs/>
          <w:sz w:val="24"/>
          <w:szCs w:val="24"/>
        </w:rPr>
        <w:t xml:space="preserve">are focused </w:t>
      </w:r>
      <w:r w:rsidR="00355E8C">
        <w:rPr>
          <w:rFonts w:ascii="Times New Roman" w:eastAsia="Calibri" w:hAnsi="Times New Roman"/>
          <w:bCs/>
          <w:sz w:val="24"/>
          <w:szCs w:val="24"/>
        </w:rPr>
        <w:t>to building</w:t>
      </w:r>
      <w:r w:rsidR="009D5AA2">
        <w:rPr>
          <w:rFonts w:ascii="Times New Roman" w:eastAsia="Calibri" w:hAnsi="Times New Roman"/>
          <w:bCs/>
          <w:sz w:val="24"/>
          <w:szCs w:val="24"/>
        </w:rPr>
        <w:t>, parking, sign</w:t>
      </w:r>
      <w:r w:rsidR="00355E8C">
        <w:rPr>
          <w:rFonts w:ascii="Times New Roman" w:eastAsia="Calibri" w:hAnsi="Times New Roman"/>
          <w:bCs/>
          <w:sz w:val="24"/>
          <w:szCs w:val="24"/>
        </w:rPr>
        <w:t xml:space="preserve"> and site design standards</w:t>
      </w:r>
      <w:r w:rsidR="005C3EC2">
        <w:rPr>
          <w:rFonts w:ascii="Times New Roman" w:eastAsia="Calibri" w:hAnsi="Times New Roman"/>
          <w:bCs/>
          <w:sz w:val="24"/>
          <w:szCs w:val="24"/>
        </w:rPr>
        <w:t xml:space="preserve"> in</w:t>
      </w:r>
      <w:r w:rsidR="00355E8C" w:rsidRPr="00510919">
        <w:rPr>
          <w:rFonts w:ascii="Times New Roman" w:hAnsi="Times New Roman"/>
          <w:sz w:val="24"/>
          <w:szCs w:val="24"/>
        </w:rPr>
        <w:t xml:space="preserve"> the CG zone</w:t>
      </w:r>
      <w:r w:rsidR="009D5AA2">
        <w:rPr>
          <w:rFonts w:ascii="Times New Roman" w:hAnsi="Times New Roman"/>
          <w:sz w:val="24"/>
          <w:szCs w:val="24"/>
        </w:rPr>
        <w:t xml:space="preserve"> / corridor area</w:t>
      </w:r>
      <w:r w:rsidR="00AC6DDE">
        <w:rPr>
          <w:rFonts w:ascii="Times New Roman" w:hAnsi="Times New Roman"/>
          <w:sz w:val="24"/>
          <w:szCs w:val="24"/>
        </w:rPr>
        <w:t>.</w:t>
      </w:r>
      <w:bookmarkEnd w:id="11"/>
      <w:r w:rsidR="00312611">
        <w:rPr>
          <w:rFonts w:ascii="Times New Roman" w:hAnsi="Times New Roman"/>
          <w:sz w:val="24"/>
          <w:szCs w:val="24"/>
        </w:rPr>
        <w:t xml:space="preserve"> </w:t>
      </w:r>
      <w:r w:rsidR="009D5AA2">
        <w:rPr>
          <w:rFonts w:ascii="Times New Roman" w:hAnsi="Times New Roman"/>
          <w:sz w:val="24"/>
          <w:szCs w:val="24"/>
        </w:rPr>
        <w:t xml:space="preserve">Certain proposed changes are intended to implement the Detroit Vision which </w:t>
      </w:r>
      <w:r w:rsidR="00C003A9">
        <w:rPr>
          <w:rFonts w:ascii="Times New Roman" w:hAnsi="Times New Roman"/>
          <w:sz w:val="24"/>
          <w:szCs w:val="24"/>
        </w:rPr>
        <w:t>(in part) encourages the creation of a walkable, engaging downtown environment</w:t>
      </w:r>
      <w:r w:rsidR="009D5AA2">
        <w:rPr>
          <w:rFonts w:ascii="Times New Roman" w:hAnsi="Times New Roman"/>
          <w:sz w:val="24"/>
          <w:szCs w:val="24"/>
        </w:rPr>
        <w:t xml:space="preserve">.  </w:t>
      </w:r>
      <w:r w:rsidR="00312611">
        <w:rPr>
          <w:rFonts w:ascii="Times New Roman" w:hAnsi="Times New Roman"/>
          <w:sz w:val="24"/>
          <w:szCs w:val="24"/>
        </w:rPr>
        <w:t>Proposed code changes, if adopted, would apply in review of future Site Design Review applications when sought by developers, new business entrepreneurs and existing businesses.</w:t>
      </w:r>
      <w:bookmarkStart w:id="12" w:name="_Hlk176347254"/>
      <w:bookmarkEnd w:id="10"/>
      <w:r w:rsidR="00C003A9">
        <w:rPr>
          <w:rFonts w:ascii="Times New Roman" w:hAnsi="Times New Roman"/>
          <w:sz w:val="24"/>
          <w:szCs w:val="24"/>
        </w:rPr>
        <w:t xml:space="preserve"> </w:t>
      </w:r>
      <w:r w:rsidR="00AC6DDE" w:rsidRPr="00510919">
        <w:rPr>
          <w:rFonts w:ascii="Times New Roman" w:hAnsi="Times New Roman"/>
          <w:sz w:val="24"/>
          <w:szCs w:val="24"/>
        </w:rPr>
        <w:t xml:space="preserve">Staff </w:t>
      </w:r>
      <w:r w:rsidR="00C003A9">
        <w:rPr>
          <w:rFonts w:ascii="Times New Roman" w:hAnsi="Times New Roman"/>
          <w:sz w:val="24"/>
          <w:szCs w:val="24"/>
        </w:rPr>
        <w:t>finds</w:t>
      </w:r>
      <w:r w:rsidR="00AC6DDE" w:rsidRPr="00510919">
        <w:rPr>
          <w:rFonts w:ascii="Times New Roman" w:hAnsi="Times New Roman"/>
          <w:sz w:val="24"/>
          <w:szCs w:val="24"/>
        </w:rPr>
        <w:t xml:space="preserve"> the proposed </w:t>
      </w:r>
      <w:r w:rsidR="00AC6DDE">
        <w:rPr>
          <w:rFonts w:ascii="Times New Roman" w:hAnsi="Times New Roman"/>
          <w:sz w:val="24"/>
          <w:szCs w:val="24"/>
        </w:rPr>
        <w:t>amendments to</w:t>
      </w:r>
      <w:r w:rsidR="00AC6DDE" w:rsidRPr="00510919">
        <w:rPr>
          <w:rFonts w:ascii="Times New Roman" w:hAnsi="Times New Roman"/>
          <w:sz w:val="24"/>
          <w:szCs w:val="24"/>
        </w:rPr>
        <w:t xml:space="preserve"> be consistent with </w:t>
      </w:r>
      <w:r w:rsidR="00AC6DDE">
        <w:rPr>
          <w:rFonts w:ascii="Times New Roman" w:hAnsi="Times New Roman"/>
          <w:sz w:val="24"/>
          <w:szCs w:val="24"/>
        </w:rPr>
        <w:t>statewide</w:t>
      </w:r>
      <w:r w:rsidR="00AC6DDE" w:rsidRPr="00510919">
        <w:rPr>
          <w:rFonts w:ascii="Times New Roman" w:hAnsi="Times New Roman"/>
          <w:sz w:val="24"/>
          <w:szCs w:val="24"/>
        </w:rPr>
        <w:t xml:space="preserve"> Goal </w:t>
      </w:r>
      <w:r w:rsidR="00AC6DDE">
        <w:rPr>
          <w:rFonts w:ascii="Times New Roman" w:hAnsi="Times New Roman"/>
          <w:sz w:val="24"/>
          <w:szCs w:val="24"/>
        </w:rPr>
        <w:t>9 where applicable.</w:t>
      </w:r>
      <w:bookmarkEnd w:id="12"/>
    </w:p>
    <w:p w14:paraId="13C63D02" w14:textId="4422245F" w:rsidR="00662427" w:rsidRPr="00510919" w:rsidRDefault="00C554BA" w:rsidP="00C003A9">
      <w:pPr>
        <w:ind w:left="360"/>
        <w:jc w:val="both"/>
        <w:rPr>
          <w:rFonts w:ascii="Times New Roman" w:hAnsi="Times New Roman"/>
          <w:sz w:val="24"/>
          <w:szCs w:val="24"/>
        </w:rPr>
      </w:pPr>
      <w:r w:rsidRPr="00510919">
        <w:rPr>
          <w:rFonts w:ascii="Times New Roman" w:hAnsi="Times New Roman"/>
          <w:b/>
          <w:sz w:val="24"/>
          <w:szCs w:val="24"/>
          <w:u w:val="single"/>
        </w:rPr>
        <w:t>Goal 10</w:t>
      </w:r>
      <w:r w:rsidRPr="00510919">
        <w:rPr>
          <w:rFonts w:ascii="Times New Roman" w:hAnsi="Times New Roman"/>
          <w:bCs/>
          <w:sz w:val="24"/>
          <w:szCs w:val="24"/>
        </w:rPr>
        <w:t xml:space="preserve">: </w:t>
      </w:r>
      <w:r w:rsidRPr="00510919">
        <w:rPr>
          <w:rFonts w:ascii="Times New Roman" w:hAnsi="Times New Roman"/>
          <w:i/>
          <w:iCs/>
          <w:sz w:val="24"/>
          <w:szCs w:val="24"/>
        </w:rPr>
        <w:t>Housing</w:t>
      </w:r>
      <w:r w:rsidRPr="00510919">
        <w:rPr>
          <w:rFonts w:ascii="Times New Roman" w:hAnsi="Times New Roman"/>
          <w:sz w:val="24"/>
          <w:szCs w:val="24"/>
        </w:rPr>
        <w:t xml:space="preserve">. As previously mentioned, </w:t>
      </w:r>
      <w:r w:rsidR="00AC6DDE">
        <w:rPr>
          <w:rFonts w:ascii="Times New Roman" w:hAnsi="Times New Roman"/>
          <w:sz w:val="24"/>
          <w:szCs w:val="24"/>
        </w:rPr>
        <w:t xml:space="preserve">proposed amendments </w:t>
      </w:r>
      <w:r w:rsidR="00AC6DDE" w:rsidRPr="00510919">
        <w:rPr>
          <w:rFonts w:ascii="Times New Roman" w:eastAsia="Calibri" w:hAnsi="Times New Roman"/>
          <w:bCs/>
          <w:sz w:val="24"/>
          <w:szCs w:val="24"/>
        </w:rPr>
        <w:t>are focused</w:t>
      </w:r>
      <w:r w:rsidR="00AC6DDE">
        <w:rPr>
          <w:rFonts w:ascii="Times New Roman" w:eastAsia="Calibri" w:hAnsi="Times New Roman"/>
          <w:bCs/>
          <w:sz w:val="24"/>
          <w:szCs w:val="24"/>
        </w:rPr>
        <w:t xml:space="preserve"> to building and site design standards</w:t>
      </w:r>
      <w:r w:rsidR="00AC6DDE" w:rsidRPr="00510919">
        <w:rPr>
          <w:rFonts w:ascii="Times New Roman" w:hAnsi="Times New Roman"/>
          <w:sz w:val="24"/>
          <w:szCs w:val="24"/>
        </w:rPr>
        <w:t xml:space="preserve"> limited to the CG zone</w:t>
      </w:r>
      <w:r w:rsidR="005C3EC2">
        <w:rPr>
          <w:rFonts w:ascii="Times New Roman" w:hAnsi="Times New Roman"/>
          <w:sz w:val="24"/>
          <w:szCs w:val="24"/>
        </w:rPr>
        <w:t xml:space="preserve"> / corridor area</w:t>
      </w:r>
      <w:r w:rsidR="00AC6DDE">
        <w:rPr>
          <w:rFonts w:ascii="Times New Roman" w:hAnsi="Times New Roman"/>
          <w:sz w:val="24"/>
          <w:szCs w:val="24"/>
        </w:rPr>
        <w:t xml:space="preserve">. The amendment proposal </w:t>
      </w:r>
      <w:r w:rsidRPr="00510919">
        <w:rPr>
          <w:rFonts w:ascii="Times New Roman" w:hAnsi="Times New Roman"/>
          <w:sz w:val="24"/>
          <w:szCs w:val="24"/>
        </w:rPr>
        <w:t xml:space="preserve">does </w:t>
      </w:r>
      <w:r w:rsidRPr="00510919">
        <w:rPr>
          <w:rFonts w:ascii="Times New Roman" w:hAnsi="Times New Roman"/>
          <w:sz w:val="24"/>
          <w:szCs w:val="24"/>
        </w:rPr>
        <w:lastRenderedPageBreak/>
        <w:t xml:space="preserve">not include a map amendment. Lands zoned for residential remain the same, thereby causing no change (or potential deficit) to land available for future housing production </w:t>
      </w:r>
      <w:r w:rsidR="00662427" w:rsidRPr="00510919">
        <w:rPr>
          <w:rFonts w:ascii="Times New Roman" w:hAnsi="Times New Roman"/>
          <w:sz w:val="24"/>
          <w:szCs w:val="24"/>
        </w:rPr>
        <w:t xml:space="preserve">as </w:t>
      </w:r>
      <w:r w:rsidRPr="00510919">
        <w:rPr>
          <w:rFonts w:ascii="Times New Roman" w:hAnsi="Times New Roman"/>
          <w:sz w:val="24"/>
          <w:szCs w:val="24"/>
        </w:rPr>
        <w:t>identified</w:t>
      </w:r>
      <w:r w:rsidR="00662427" w:rsidRPr="00510919">
        <w:rPr>
          <w:rFonts w:ascii="Times New Roman" w:hAnsi="Times New Roman"/>
          <w:sz w:val="24"/>
          <w:szCs w:val="24"/>
        </w:rPr>
        <w:t>.</w:t>
      </w:r>
      <w:r w:rsidRPr="00510919">
        <w:rPr>
          <w:rFonts w:ascii="Times New Roman" w:hAnsi="Times New Roman"/>
          <w:sz w:val="24"/>
          <w:szCs w:val="24"/>
        </w:rPr>
        <w:t xml:space="preserve"> </w:t>
      </w:r>
      <w:bookmarkStart w:id="13" w:name="_Hlk176347636"/>
      <w:r w:rsidR="00AC6DDE" w:rsidRPr="00510919">
        <w:rPr>
          <w:rFonts w:ascii="Times New Roman" w:hAnsi="Times New Roman"/>
          <w:sz w:val="24"/>
          <w:szCs w:val="24"/>
        </w:rPr>
        <w:t xml:space="preserve">Staff </w:t>
      </w:r>
      <w:r w:rsidR="00C003A9">
        <w:rPr>
          <w:rFonts w:ascii="Times New Roman" w:hAnsi="Times New Roman"/>
          <w:sz w:val="24"/>
          <w:szCs w:val="24"/>
        </w:rPr>
        <w:t>finds</w:t>
      </w:r>
      <w:r w:rsidR="00AC6DDE" w:rsidRPr="00510919">
        <w:rPr>
          <w:rFonts w:ascii="Times New Roman" w:hAnsi="Times New Roman"/>
          <w:sz w:val="24"/>
          <w:szCs w:val="24"/>
        </w:rPr>
        <w:t xml:space="preserve"> the proposed </w:t>
      </w:r>
      <w:r w:rsidR="00AC6DDE">
        <w:rPr>
          <w:rFonts w:ascii="Times New Roman" w:hAnsi="Times New Roman"/>
          <w:sz w:val="24"/>
          <w:szCs w:val="24"/>
        </w:rPr>
        <w:t>amendments to</w:t>
      </w:r>
      <w:r w:rsidR="00AC6DDE" w:rsidRPr="00510919">
        <w:rPr>
          <w:rFonts w:ascii="Times New Roman" w:hAnsi="Times New Roman"/>
          <w:sz w:val="24"/>
          <w:szCs w:val="24"/>
        </w:rPr>
        <w:t xml:space="preserve"> be consistent with </w:t>
      </w:r>
      <w:r w:rsidR="00AC6DDE">
        <w:rPr>
          <w:rFonts w:ascii="Times New Roman" w:hAnsi="Times New Roman"/>
          <w:sz w:val="24"/>
          <w:szCs w:val="24"/>
        </w:rPr>
        <w:t>statewide</w:t>
      </w:r>
      <w:r w:rsidR="00AC6DDE" w:rsidRPr="00510919">
        <w:rPr>
          <w:rFonts w:ascii="Times New Roman" w:hAnsi="Times New Roman"/>
          <w:sz w:val="24"/>
          <w:szCs w:val="24"/>
        </w:rPr>
        <w:t xml:space="preserve"> Goal </w:t>
      </w:r>
      <w:r w:rsidR="00AC6DDE">
        <w:rPr>
          <w:rFonts w:ascii="Times New Roman" w:hAnsi="Times New Roman"/>
          <w:sz w:val="24"/>
          <w:szCs w:val="24"/>
        </w:rPr>
        <w:t>10 where applicable.</w:t>
      </w:r>
      <w:bookmarkEnd w:id="13"/>
    </w:p>
    <w:p w14:paraId="42935505" w14:textId="0791FC24" w:rsidR="00662427" w:rsidRPr="00510919" w:rsidRDefault="00662427" w:rsidP="00355E8C">
      <w:pPr>
        <w:tabs>
          <w:tab w:val="right" w:pos="8550"/>
        </w:tabs>
        <w:spacing w:after="0"/>
        <w:ind w:left="360"/>
        <w:jc w:val="both"/>
        <w:rPr>
          <w:rFonts w:ascii="Times New Roman" w:hAnsi="Times New Roman"/>
          <w:b/>
          <w:sz w:val="24"/>
          <w:szCs w:val="24"/>
          <w:u w:val="single"/>
        </w:rPr>
      </w:pPr>
      <w:r w:rsidRPr="00510919">
        <w:rPr>
          <w:rFonts w:ascii="Times New Roman" w:hAnsi="Times New Roman"/>
          <w:b/>
          <w:sz w:val="24"/>
          <w:szCs w:val="24"/>
          <w:u w:val="single"/>
        </w:rPr>
        <w:t>Goal 11</w:t>
      </w:r>
      <w:r w:rsidRPr="00510919">
        <w:rPr>
          <w:rFonts w:ascii="Times New Roman" w:hAnsi="Times New Roman"/>
          <w:bCs/>
          <w:sz w:val="24"/>
          <w:szCs w:val="24"/>
        </w:rPr>
        <w:t xml:space="preserve">: </w:t>
      </w:r>
      <w:r w:rsidRPr="00510919">
        <w:rPr>
          <w:rFonts w:ascii="Times New Roman" w:hAnsi="Times New Roman"/>
          <w:bCs/>
          <w:i/>
          <w:iCs/>
          <w:sz w:val="24"/>
          <w:szCs w:val="24"/>
        </w:rPr>
        <w:t>Public Facilities &amp; Services.</w:t>
      </w:r>
      <w:r w:rsidRPr="00510919">
        <w:rPr>
          <w:rFonts w:ascii="Times New Roman" w:hAnsi="Times New Roman"/>
          <w:sz w:val="24"/>
          <w:szCs w:val="24"/>
        </w:rPr>
        <w:t xml:space="preserve"> Goal 11 requires local governments to prepare Public Facilities Plans and identify necessary infrastructure to serve future development. </w:t>
      </w:r>
      <w:r w:rsidR="00AC6DDE">
        <w:rPr>
          <w:rFonts w:ascii="Times New Roman" w:hAnsi="Times New Roman"/>
          <w:sz w:val="24"/>
          <w:szCs w:val="24"/>
        </w:rPr>
        <w:t>Detroit</w:t>
      </w:r>
      <w:r w:rsidRPr="00510919">
        <w:rPr>
          <w:rFonts w:ascii="Times New Roman" w:hAnsi="Times New Roman"/>
          <w:sz w:val="24"/>
          <w:szCs w:val="24"/>
        </w:rPr>
        <w:t xml:space="preserve"> is to plan for urban services (i.e., sanitary sewer, pipe water and storm drainage) for properties inside the UGB. </w:t>
      </w:r>
      <w:r w:rsidR="00AC6DDE">
        <w:rPr>
          <w:rFonts w:ascii="Times New Roman" w:hAnsi="Times New Roman"/>
          <w:sz w:val="24"/>
          <w:szCs w:val="24"/>
        </w:rPr>
        <w:t>This amendment proposal</w:t>
      </w:r>
      <w:r w:rsidRPr="00510919">
        <w:rPr>
          <w:rFonts w:ascii="Times New Roman" w:hAnsi="Times New Roman"/>
          <w:sz w:val="24"/>
          <w:szCs w:val="24"/>
        </w:rPr>
        <w:t xml:space="preserve"> does not include a</w:t>
      </w:r>
      <w:r w:rsidR="00AC6DDE">
        <w:rPr>
          <w:rFonts w:ascii="Times New Roman" w:hAnsi="Times New Roman"/>
          <w:sz w:val="24"/>
          <w:szCs w:val="24"/>
        </w:rPr>
        <w:t>n</w:t>
      </w:r>
      <w:r w:rsidRPr="00510919">
        <w:rPr>
          <w:rFonts w:ascii="Times New Roman" w:hAnsi="Times New Roman"/>
          <w:sz w:val="24"/>
          <w:szCs w:val="24"/>
        </w:rPr>
        <w:t xml:space="preserve"> infrastructure plan or new / updated maps indicating change to existing service boundaries. </w:t>
      </w:r>
      <w:r w:rsidR="00AC6DDE" w:rsidRPr="00510919">
        <w:rPr>
          <w:rFonts w:ascii="Times New Roman" w:hAnsi="Times New Roman"/>
          <w:sz w:val="24"/>
          <w:szCs w:val="24"/>
        </w:rPr>
        <w:t xml:space="preserve">Staff </w:t>
      </w:r>
      <w:r w:rsidR="00C003A9">
        <w:rPr>
          <w:rFonts w:ascii="Times New Roman" w:hAnsi="Times New Roman"/>
          <w:sz w:val="24"/>
          <w:szCs w:val="24"/>
        </w:rPr>
        <w:t>finds</w:t>
      </w:r>
      <w:r w:rsidR="00AC6DDE" w:rsidRPr="00510919">
        <w:rPr>
          <w:rFonts w:ascii="Times New Roman" w:hAnsi="Times New Roman"/>
          <w:sz w:val="24"/>
          <w:szCs w:val="24"/>
        </w:rPr>
        <w:t xml:space="preserve"> the proposed </w:t>
      </w:r>
      <w:r w:rsidR="00AC6DDE">
        <w:rPr>
          <w:rFonts w:ascii="Times New Roman" w:hAnsi="Times New Roman"/>
          <w:sz w:val="24"/>
          <w:szCs w:val="24"/>
        </w:rPr>
        <w:t>amendments to</w:t>
      </w:r>
      <w:r w:rsidR="00AC6DDE" w:rsidRPr="00510919">
        <w:rPr>
          <w:rFonts w:ascii="Times New Roman" w:hAnsi="Times New Roman"/>
          <w:sz w:val="24"/>
          <w:szCs w:val="24"/>
        </w:rPr>
        <w:t xml:space="preserve"> be consistent with </w:t>
      </w:r>
      <w:r w:rsidR="00AC6DDE">
        <w:rPr>
          <w:rFonts w:ascii="Times New Roman" w:hAnsi="Times New Roman"/>
          <w:sz w:val="24"/>
          <w:szCs w:val="24"/>
        </w:rPr>
        <w:t>statewide</w:t>
      </w:r>
      <w:r w:rsidR="00AC6DDE" w:rsidRPr="00510919">
        <w:rPr>
          <w:rFonts w:ascii="Times New Roman" w:hAnsi="Times New Roman"/>
          <w:sz w:val="24"/>
          <w:szCs w:val="24"/>
        </w:rPr>
        <w:t xml:space="preserve"> Goal </w:t>
      </w:r>
      <w:r w:rsidR="00AC6DDE">
        <w:rPr>
          <w:rFonts w:ascii="Times New Roman" w:hAnsi="Times New Roman"/>
          <w:sz w:val="24"/>
          <w:szCs w:val="24"/>
        </w:rPr>
        <w:t>11 where applicable.</w:t>
      </w:r>
    </w:p>
    <w:p w14:paraId="0F71F091" w14:textId="7DB9D528" w:rsidR="00AC6DDE" w:rsidRDefault="00662427" w:rsidP="00BE7CD4">
      <w:pPr>
        <w:tabs>
          <w:tab w:val="right" w:pos="8550"/>
        </w:tabs>
        <w:spacing w:after="0"/>
        <w:ind w:left="360"/>
        <w:jc w:val="both"/>
        <w:rPr>
          <w:rFonts w:ascii="Times New Roman" w:hAnsi="Times New Roman"/>
          <w:b/>
          <w:sz w:val="24"/>
          <w:szCs w:val="24"/>
          <w:u w:val="single"/>
        </w:rPr>
      </w:pPr>
      <w:r w:rsidRPr="00510919">
        <w:rPr>
          <w:rFonts w:ascii="Times New Roman" w:hAnsi="Times New Roman"/>
          <w:b/>
          <w:sz w:val="24"/>
          <w:szCs w:val="24"/>
          <w:u w:val="single"/>
        </w:rPr>
        <w:t>Goal 12</w:t>
      </w:r>
      <w:r w:rsidRPr="00510919">
        <w:rPr>
          <w:rFonts w:ascii="Times New Roman" w:hAnsi="Times New Roman"/>
          <w:bCs/>
          <w:sz w:val="24"/>
          <w:szCs w:val="24"/>
        </w:rPr>
        <w:t xml:space="preserve">: </w:t>
      </w:r>
      <w:r w:rsidRPr="00510919">
        <w:rPr>
          <w:rFonts w:ascii="Times New Roman" w:hAnsi="Times New Roman"/>
          <w:bCs/>
          <w:i/>
          <w:iCs/>
          <w:sz w:val="24"/>
          <w:szCs w:val="24"/>
        </w:rPr>
        <w:t>Transportation.</w:t>
      </w:r>
      <w:r w:rsidRPr="00510919">
        <w:rPr>
          <w:rFonts w:ascii="Times New Roman" w:hAnsi="Times New Roman"/>
          <w:sz w:val="24"/>
          <w:szCs w:val="24"/>
        </w:rPr>
        <w:t xml:space="preserve"> Goal 12 speak</w:t>
      </w:r>
      <w:r w:rsidR="00AC6DDE">
        <w:rPr>
          <w:rFonts w:ascii="Times New Roman" w:hAnsi="Times New Roman"/>
          <w:sz w:val="24"/>
          <w:szCs w:val="24"/>
        </w:rPr>
        <w:t>s</w:t>
      </w:r>
      <w:r w:rsidRPr="00510919">
        <w:rPr>
          <w:rFonts w:ascii="Times New Roman" w:hAnsi="Times New Roman"/>
          <w:sz w:val="24"/>
          <w:szCs w:val="24"/>
        </w:rPr>
        <w:t xml:space="preserve"> to providing a safe, convenient, and economic transportation system.</w:t>
      </w:r>
      <w:r w:rsidR="00AC6DDE">
        <w:rPr>
          <w:rFonts w:ascii="Times New Roman" w:hAnsi="Times New Roman"/>
          <w:sz w:val="24"/>
          <w:szCs w:val="24"/>
        </w:rPr>
        <w:t xml:space="preserve"> No change to the Transportation System</w:t>
      </w:r>
      <w:r w:rsidR="00AC6DDE" w:rsidRPr="00510919">
        <w:rPr>
          <w:rFonts w:ascii="Times New Roman" w:hAnsi="Times New Roman"/>
          <w:sz w:val="24"/>
          <w:szCs w:val="24"/>
        </w:rPr>
        <w:t xml:space="preserve"> </w:t>
      </w:r>
      <w:r w:rsidR="00AC6DDE">
        <w:rPr>
          <w:rFonts w:ascii="Times New Roman" w:hAnsi="Times New Roman"/>
          <w:sz w:val="24"/>
          <w:szCs w:val="24"/>
        </w:rPr>
        <w:t>P</w:t>
      </w:r>
      <w:r w:rsidR="00AC6DDE" w:rsidRPr="00510919">
        <w:rPr>
          <w:rFonts w:ascii="Times New Roman" w:hAnsi="Times New Roman"/>
          <w:sz w:val="24"/>
          <w:szCs w:val="24"/>
        </w:rPr>
        <w:t xml:space="preserve">lan </w:t>
      </w:r>
      <w:r w:rsidR="00AC6DDE">
        <w:rPr>
          <w:rFonts w:ascii="Times New Roman" w:hAnsi="Times New Roman"/>
          <w:sz w:val="24"/>
          <w:szCs w:val="24"/>
        </w:rPr>
        <w:t>(TSP) is proposed</w:t>
      </w:r>
      <w:r w:rsidR="00AC6DDE" w:rsidRPr="00510919">
        <w:rPr>
          <w:rFonts w:ascii="Times New Roman" w:hAnsi="Times New Roman"/>
          <w:sz w:val="24"/>
          <w:szCs w:val="24"/>
        </w:rPr>
        <w:t xml:space="preserve">. </w:t>
      </w:r>
      <w:r w:rsidR="00AC6DDE">
        <w:rPr>
          <w:rFonts w:ascii="Times New Roman" w:hAnsi="Times New Roman"/>
          <w:sz w:val="24"/>
          <w:szCs w:val="24"/>
        </w:rPr>
        <w:t xml:space="preserve">Street standards are not subject to consideration. </w:t>
      </w:r>
      <w:r w:rsidR="00AC6DDE" w:rsidRPr="00510919">
        <w:rPr>
          <w:rFonts w:ascii="Times New Roman" w:hAnsi="Times New Roman"/>
          <w:sz w:val="24"/>
          <w:szCs w:val="24"/>
        </w:rPr>
        <w:t xml:space="preserve">Staff </w:t>
      </w:r>
      <w:r w:rsidR="00C003A9">
        <w:rPr>
          <w:rFonts w:ascii="Times New Roman" w:hAnsi="Times New Roman"/>
          <w:sz w:val="24"/>
          <w:szCs w:val="24"/>
        </w:rPr>
        <w:t>finds</w:t>
      </w:r>
      <w:r w:rsidR="00AC6DDE" w:rsidRPr="00510919">
        <w:rPr>
          <w:rFonts w:ascii="Times New Roman" w:hAnsi="Times New Roman"/>
          <w:sz w:val="24"/>
          <w:szCs w:val="24"/>
        </w:rPr>
        <w:t xml:space="preserve"> the proposed </w:t>
      </w:r>
      <w:r w:rsidR="00AC6DDE">
        <w:rPr>
          <w:rFonts w:ascii="Times New Roman" w:hAnsi="Times New Roman"/>
          <w:sz w:val="24"/>
          <w:szCs w:val="24"/>
        </w:rPr>
        <w:t>amendments to</w:t>
      </w:r>
      <w:r w:rsidR="00AC6DDE" w:rsidRPr="00510919">
        <w:rPr>
          <w:rFonts w:ascii="Times New Roman" w:hAnsi="Times New Roman"/>
          <w:sz w:val="24"/>
          <w:szCs w:val="24"/>
        </w:rPr>
        <w:t xml:space="preserve"> be consistent with </w:t>
      </w:r>
      <w:r w:rsidR="00AC6DDE">
        <w:rPr>
          <w:rFonts w:ascii="Times New Roman" w:hAnsi="Times New Roman"/>
          <w:sz w:val="24"/>
          <w:szCs w:val="24"/>
        </w:rPr>
        <w:t>statewide</w:t>
      </w:r>
      <w:r w:rsidR="00AC6DDE" w:rsidRPr="00510919">
        <w:rPr>
          <w:rFonts w:ascii="Times New Roman" w:hAnsi="Times New Roman"/>
          <w:sz w:val="24"/>
          <w:szCs w:val="24"/>
        </w:rPr>
        <w:t xml:space="preserve"> Goal </w:t>
      </w:r>
      <w:r w:rsidR="00AC6DDE">
        <w:rPr>
          <w:rFonts w:ascii="Times New Roman" w:hAnsi="Times New Roman"/>
          <w:sz w:val="24"/>
          <w:szCs w:val="24"/>
        </w:rPr>
        <w:t>12 where applicable.</w:t>
      </w:r>
    </w:p>
    <w:p w14:paraId="1919A8DC" w14:textId="647FF68F" w:rsidR="007F630C" w:rsidRPr="00AC6DDE" w:rsidRDefault="00662427" w:rsidP="00BE7CD4">
      <w:pPr>
        <w:tabs>
          <w:tab w:val="right" w:pos="8550"/>
        </w:tabs>
        <w:spacing w:after="0"/>
        <w:ind w:left="360"/>
        <w:jc w:val="both"/>
        <w:rPr>
          <w:rFonts w:ascii="Times New Roman" w:hAnsi="Times New Roman"/>
          <w:b/>
          <w:sz w:val="24"/>
          <w:szCs w:val="24"/>
          <w:u w:val="single"/>
        </w:rPr>
      </w:pPr>
      <w:r w:rsidRPr="00510919">
        <w:rPr>
          <w:rFonts w:ascii="Times New Roman" w:hAnsi="Times New Roman"/>
          <w:b/>
          <w:sz w:val="24"/>
          <w:szCs w:val="24"/>
          <w:u w:val="single"/>
        </w:rPr>
        <w:t>Goal 13</w:t>
      </w:r>
      <w:r w:rsidRPr="00510919">
        <w:rPr>
          <w:rFonts w:ascii="Times New Roman" w:hAnsi="Times New Roman"/>
          <w:bCs/>
          <w:sz w:val="24"/>
          <w:szCs w:val="24"/>
        </w:rPr>
        <w:t>:</w:t>
      </w:r>
      <w:r w:rsidR="00AC6DDE">
        <w:rPr>
          <w:rFonts w:ascii="Times New Roman" w:hAnsi="Times New Roman"/>
          <w:bCs/>
          <w:sz w:val="24"/>
          <w:szCs w:val="24"/>
        </w:rPr>
        <w:t xml:space="preserve"> </w:t>
      </w:r>
      <w:r w:rsidRPr="00510919">
        <w:rPr>
          <w:rFonts w:ascii="Times New Roman" w:hAnsi="Times New Roman"/>
          <w:bCs/>
          <w:i/>
          <w:iCs/>
          <w:sz w:val="24"/>
          <w:szCs w:val="24"/>
        </w:rPr>
        <w:t>Energy Conservation</w:t>
      </w:r>
      <w:r w:rsidRPr="00510919">
        <w:rPr>
          <w:rFonts w:ascii="Times New Roman" w:hAnsi="Times New Roman"/>
          <w:bCs/>
          <w:sz w:val="24"/>
          <w:szCs w:val="24"/>
        </w:rPr>
        <w:t>.</w:t>
      </w:r>
      <w:r w:rsidRPr="00510919">
        <w:rPr>
          <w:rFonts w:ascii="Times New Roman" w:hAnsi="Times New Roman"/>
          <w:sz w:val="24"/>
          <w:szCs w:val="24"/>
        </w:rPr>
        <w:t xml:space="preserve"> </w:t>
      </w:r>
      <w:r w:rsidR="00EA5ACC">
        <w:rPr>
          <w:rFonts w:ascii="Times New Roman" w:hAnsi="Times New Roman"/>
          <w:sz w:val="24"/>
          <w:szCs w:val="24"/>
        </w:rPr>
        <w:t>P</w:t>
      </w:r>
      <w:r w:rsidRPr="00510919">
        <w:rPr>
          <w:rFonts w:ascii="Times New Roman" w:hAnsi="Times New Roman"/>
          <w:sz w:val="24"/>
          <w:szCs w:val="24"/>
        </w:rPr>
        <w:t>roposed amendment</w:t>
      </w:r>
      <w:r w:rsidR="00EA5ACC">
        <w:rPr>
          <w:rFonts w:ascii="Times New Roman" w:hAnsi="Times New Roman"/>
          <w:sz w:val="24"/>
          <w:szCs w:val="24"/>
        </w:rPr>
        <w:t>s</w:t>
      </w:r>
      <w:r w:rsidRPr="00510919">
        <w:rPr>
          <w:rFonts w:ascii="Times New Roman" w:hAnsi="Times New Roman"/>
          <w:sz w:val="24"/>
          <w:szCs w:val="24"/>
        </w:rPr>
        <w:t xml:space="preserve"> do not address energy conservation.</w:t>
      </w:r>
      <w:r w:rsidR="00AC6DDE" w:rsidRPr="00AC6DDE">
        <w:rPr>
          <w:rFonts w:ascii="Times New Roman" w:hAnsi="Times New Roman"/>
          <w:sz w:val="24"/>
          <w:szCs w:val="24"/>
        </w:rPr>
        <w:t xml:space="preserve"> </w:t>
      </w:r>
      <w:r w:rsidR="00AC6DDE" w:rsidRPr="00510919">
        <w:rPr>
          <w:rFonts w:ascii="Times New Roman" w:hAnsi="Times New Roman"/>
          <w:sz w:val="24"/>
          <w:szCs w:val="24"/>
        </w:rPr>
        <w:t xml:space="preserve">Staff </w:t>
      </w:r>
      <w:r w:rsidR="00EA5ACC">
        <w:rPr>
          <w:rFonts w:ascii="Times New Roman" w:hAnsi="Times New Roman"/>
          <w:sz w:val="24"/>
          <w:szCs w:val="24"/>
        </w:rPr>
        <w:t>finds</w:t>
      </w:r>
      <w:r w:rsidR="00AC6DDE" w:rsidRPr="00510919">
        <w:rPr>
          <w:rFonts w:ascii="Times New Roman" w:hAnsi="Times New Roman"/>
          <w:sz w:val="24"/>
          <w:szCs w:val="24"/>
        </w:rPr>
        <w:t xml:space="preserve"> the proposed </w:t>
      </w:r>
      <w:r w:rsidR="00AC6DDE">
        <w:rPr>
          <w:rFonts w:ascii="Times New Roman" w:hAnsi="Times New Roman"/>
          <w:sz w:val="24"/>
          <w:szCs w:val="24"/>
        </w:rPr>
        <w:t>amendments to</w:t>
      </w:r>
      <w:r w:rsidR="00AC6DDE" w:rsidRPr="00510919">
        <w:rPr>
          <w:rFonts w:ascii="Times New Roman" w:hAnsi="Times New Roman"/>
          <w:sz w:val="24"/>
          <w:szCs w:val="24"/>
        </w:rPr>
        <w:t xml:space="preserve"> be consistent with </w:t>
      </w:r>
      <w:r w:rsidR="00AC6DDE">
        <w:rPr>
          <w:rFonts w:ascii="Times New Roman" w:hAnsi="Times New Roman"/>
          <w:sz w:val="24"/>
          <w:szCs w:val="24"/>
        </w:rPr>
        <w:t>statewide</w:t>
      </w:r>
      <w:r w:rsidR="00AC6DDE" w:rsidRPr="00510919">
        <w:rPr>
          <w:rFonts w:ascii="Times New Roman" w:hAnsi="Times New Roman"/>
          <w:sz w:val="24"/>
          <w:szCs w:val="24"/>
        </w:rPr>
        <w:t xml:space="preserve"> Goal </w:t>
      </w:r>
      <w:r w:rsidR="00AC6DDE">
        <w:rPr>
          <w:rFonts w:ascii="Times New Roman" w:hAnsi="Times New Roman"/>
          <w:sz w:val="24"/>
          <w:szCs w:val="24"/>
        </w:rPr>
        <w:t>13 where applicable.</w:t>
      </w:r>
    </w:p>
    <w:p w14:paraId="2ECDF58A" w14:textId="6C28007A" w:rsidR="00BE7CD4" w:rsidRPr="00AC6DDE" w:rsidRDefault="00662427" w:rsidP="00BE7CD4">
      <w:pPr>
        <w:tabs>
          <w:tab w:val="right" w:pos="8550"/>
        </w:tabs>
        <w:spacing w:after="0"/>
        <w:ind w:left="360"/>
        <w:jc w:val="both"/>
        <w:rPr>
          <w:rFonts w:ascii="Times New Roman" w:hAnsi="Times New Roman"/>
          <w:b/>
          <w:sz w:val="24"/>
          <w:szCs w:val="24"/>
          <w:u w:val="single"/>
        </w:rPr>
      </w:pPr>
      <w:r w:rsidRPr="00510919">
        <w:rPr>
          <w:rFonts w:ascii="Times New Roman" w:hAnsi="Times New Roman"/>
          <w:b/>
          <w:sz w:val="24"/>
          <w:szCs w:val="24"/>
          <w:u w:val="single"/>
        </w:rPr>
        <w:t>Goal 14</w:t>
      </w:r>
      <w:r w:rsidRPr="00510919">
        <w:rPr>
          <w:rFonts w:ascii="Times New Roman" w:hAnsi="Times New Roman"/>
          <w:bCs/>
          <w:sz w:val="24"/>
          <w:szCs w:val="24"/>
        </w:rPr>
        <w:t xml:space="preserve">: </w:t>
      </w:r>
      <w:r w:rsidRPr="00510919">
        <w:rPr>
          <w:rFonts w:ascii="Times New Roman" w:hAnsi="Times New Roman"/>
          <w:bCs/>
          <w:i/>
          <w:iCs/>
          <w:sz w:val="24"/>
          <w:szCs w:val="24"/>
        </w:rPr>
        <w:t>Urbanization.</w:t>
      </w:r>
      <w:r w:rsidRPr="00510919">
        <w:rPr>
          <w:rFonts w:ascii="Times New Roman" w:hAnsi="Times New Roman"/>
          <w:bCs/>
          <w:sz w:val="24"/>
          <w:szCs w:val="24"/>
        </w:rPr>
        <w:t xml:space="preserve"> Goal 14 explains how local urban jurisdictions are to </w:t>
      </w:r>
      <w:r w:rsidRPr="00510919">
        <w:rPr>
          <w:rFonts w:ascii="Times New Roman" w:eastAsia="Calibri" w:hAnsi="Times New Roman"/>
          <w:sz w:val="24"/>
          <w:szCs w:val="24"/>
        </w:rPr>
        <w:t xml:space="preserve">provide for an orderly and efficient transition from rural to urban land use, to accommodate urban population and urban employment inside urban growth boundaries (UGBs). Goal 14 also describes the purpose and function of UGBs.  </w:t>
      </w:r>
      <w:r w:rsidRPr="00510919">
        <w:rPr>
          <w:rFonts w:ascii="Times New Roman" w:hAnsi="Times New Roman"/>
          <w:sz w:val="24"/>
          <w:szCs w:val="24"/>
        </w:rPr>
        <w:t>As previously me</w:t>
      </w:r>
      <w:r w:rsidR="00BE7CD4">
        <w:rPr>
          <w:rFonts w:ascii="Times New Roman" w:hAnsi="Times New Roman"/>
          <w:sz w:val="24"/>
          <w:szCs w:val="24"/>
        </w:rPr>
        <w:t xml:space="preserve">ntioned, the proposal </w:t>
      </w:r>
      <w:r w:rsidRPr="00510919">
        <w:rPr>
          <w:rFonts w:ascii="Times New Roman" w:hAnsi="Times New Roman"/>
          <w:sz w:val="24"/>
          <w:szCs w:val="24"/>
        </w:rPr>
        <w:t xml:space="preserve">does not include a map amendment. A UGB amendment is </w:t>
      </w:r>
      <w:r w:rsidR="00BE7CD4">
        <w:rPr>
          <w:rFonts w:ascii="Times New Roman" w:hAnsi="Times New Roman"/>
          <w:sz w:val="24"/>
          <w:szCs w:val="24"/>
        </w:rPr>
        <w:t xml:space="preserve">also </w:t>
      </w:r>
      <w:r w:rsidRPr="00510919">
        <w:rPr>
          <w:rFonts w:ascii="Times New Roman" w:hAnsi="Times New Roman"/>
          <w:sz w:val="24"/>
          <w:szCs w:val="24"/>
        </w:rPr>
        <w:t>not proposed.</w:t>
      </w:r>
      <w:r w:rsidR="00BE7CD4">
        <w:rPr>
          <w:rFonts w:ascii="Times New Roman" w:hAnsi="Times New Roman"/>
          <w:sz w:val="24"/>
          <w:szCs w:val="24"/>
        </w:rPr>
        <w:t xml:space="preserve"> </w:t>
      </w:r>
      <w:r w:rsidR="00BE7CD4" w:rsidRPr="00510919">
        <w:rPr>
          <w:rFonts w:ascii="Times New Roman" w:hAnsi="Times New Roman"/>
          <w:sz w:val="24"/>
          <w:szCs w:val="24"/>
        </w:rPr>
        <w:t xml:space="preserve">Staff </w:t>
      </w:r>
      <w:r w:rsidR="00EA5ACC">
        <w:rPr>
          <w:rFonts w:ascii="Times New Roman" w:hAnsi="Times New Roman"/>
          <w:sz w:val="24"/>
          <w:szCs w:val="24"/>
        </w:rPr>
        <w:t>finds</w:t>
      </w:r>
      <w:r w:rsidR="00BE7CD4" w:rsidRPr="00510919">
        <w:rPr>
          <w:rFonts w:ascii="Times New Roman" w:hAnsi="Times New Roman"/>
          <w:sz w:val="24"/>
          <w:szCs w:val="24"/>
        </w:rPr>
        <w:t xml:space="preserve"> the proposed </w:t>
      </w:r>
      <w:r w:rsidR="00BE7CD4">
        <w:rPr>
          <w:rFonts w:ascii="Times New Roman" w:hAnsi="Times New Roman"/>
          <w:sz w:val="24"/>
          <w:szCs w:val="24"/>
        </w:rPr>
        <w:t>amendments to</w:t>
      </w:r>
      <w:r w:rsidR="00BE7CD4" w:rsidRPr="00510919">
        <w:rPr>
          <w:rFonts w:ascii="Times New Roman" w:hAnsi="Times New Roman"/>
          <w:sz w:val="24"/>
          <w:szCs w:val="24"/>
        </w:rPr>
        <w:t xml:space="preserve"> be consistent with </w:t>
      </w:r>
      <w:r w:rsidR="00BE7CD4">
        <w:rPr>
          <w:rFonts w:ascii="Times New Roman" w:hAnsi="Times New Roman"/>
          <w:sz w:val="24"/>
          <w:szCs w:val="24"/>
        </w:rPr>
        <w:t>statewide</w:t>
      </w:r>
      <w:r w:rsidR="00BE7CD4" w:rsidRPr="00510919">
        <w:rPr>
          <w:rFonts w:ascii="Times New Roman" w:hAnsi="Times New Roman"/>
          <w:sz w:val="24"/>
          <w:szCs w:val="24"/>
        </w:rPr>
        <w:t xml:space="preserve"> Goal </w:t>
      </w:r>
      <w:r w:rsidR="00BE7CD4">
        <w:rPr>
          <w:rFonts w:ascii="Times New Roman" w:hAnsi="Times New Roman"/>
          <w:sz w:val="24"/>
          <w:szCs w:val="24"/>
        </w:rPr>
        <w:t>14 where applicable.</w:t>
      </w:r>
    </w:p>
    <w:p w14:paraId="10DB37F7" w14:textId="77777777" w:rsidR="00662427" w:rsidRPr="00510919" w:rsidRDefault="00662427" w:rsidP="00BE7CD4">
      <w:pPr>
        <w:spacing w:before="0" w:after="0"/>
        <w:jc w:val="both"/>
        <w:rPr>
          <w:rFonts w:ascii="Times New Roman" w:eastAsia="Calibri" w:hAnsi="Times New Roman"/>
          <w:sz w:val="24"/>
          <w:szCs w:val="24"/>
          <w:u w:val="single"/>
        </w:rPr>
      </w:pPr>
    </w:p>
    <w:p w14:paraId="0679524D" w14:textId="15752541" w:rsidR="00BE7CD4" w:rsidRPr="00510919" w:rsidRDefault="00662427" w:rsidP="00BB4D1A">
      <w:pPr>
        <w:spacing w:before="0" w:after="0"/>
        <w:ind w:left="360"/>
        <w:jc w:val="both"/>
        <w:textAlignment w:val="auto"/>
        <w:rPr>
          <w:rFonts w:ascii="Times New Roman" w:hAnsi="Times New Roman"/>
          <w:i/>
          <w:sz w:val="24"/>
          <w:szCs w:val="24"/>
        </w:rPr>
      </w:pPr>
      <w:r w:rsidRPr="00510919">
        <w:rPr>
          <w:rFonts w:ascii="Times New Roman" w:eastAsia="Calibri" w:hAnsi="Times New Roman"/>
          <w:sz w:val="24"/>
          <w:szCs w:val="24"/>
          <w:u w:val="single"/>
        </w:rPr>
        <w:t>Conclusion</w:t>
      </w:r>
      <w:r w:rsidRPr="00510919">
        <w:rPr>
          <w:rFonts w:ascii="Times New Roman" w:eastAsia="Calibri" w:hAnsi="Times New Roman"/>
          <w:sz w:val="24"/>
          <w:szCs w:val="24"/>
        </w:rPr>
        <w:t xml:space="preserve">: Based on the facts and findings above, </w:t>
      </w:r>
      <w:r w:rsidR="00BE7CD4">
        <w:rPr>
          <w:rFonts w:ascii="Times New Roman" w:eastAsia="Calibri" w:hAnsi="Times New Roman"/>
          <w:sz w:val="24"/>
          <w:szCs w:val="24"/>
        </w:rPr>
        <w:t xml:space="preserve">staff concludes </w:t>
      </w:r>
      <w:r w:rsidRPr="00510919">
        <w:rPr>
          <w:rFonts w:ascii="Times New Roman" w:eastAsia="Calibri" w:hAnsi="Times New Roman"/>
          <w:sz w:val="24"/>
          <w:szCs w:val="24"/>
        </w:rPr>
        <w:t>proposed</w:t>
      </w:r>
      <w:r w:rsidR="00BE7CD4">
        <w:rPr>
          <w:rFonts w:ascii="Times New Roman" w:eastAsia="Calibri" w:hAnsi="Times New Roman"/>
          <w:sz w:val="24"/>
          <w:szCs w:val="24"/>
        </w:rPr>
        <w:t xml:space="preserve"> amendment</w:t>
      </w:r>
      <w:r w:rsidR="00BB4D1A">
        <w:rPr>
          <w:rFonts w:ascii="Times New Roman" w:eastAsia="Calibri" w:hAnsi="Times New Roman"/>
          <w:sz w:val="24"/>
          <w:szCs w:val="24"/>
        </w:rPr>
        <w:t>s</w:t>
      </w:r>
      <w:r w:rsidR="00BE7CD4">
        <w:rPr>
          <w:rFonts w:ascii="Times New Roman" w:eastAsia="Calibri" w:hAnsi="Times New Roman"/>
          <w:sz w:val="24"/>
          <w:szCs w:val="24"/>
        </w:rPr>
        <w:t xml:space="preserve"> </w:t>
      </w:r>
      <w:r w:rsidR="00BB4D1A">
        <w:rPr>
          <w:rFonts w:ascii="Times New Roman" w:eastAsia="Calibri" w:hAnsi="Times New Roman"/>
          <w:sz w:val="24"/>
          <w:szCs w:val="24"/>
        </w:rPr>
        <w:t>are</w:t>
      </w:r>
      <w:r w:rsidR="00BE7CD4">
        <w:rPr>
          <w:rFonts w:ascii="Times New Roman" w:eastAsia="Calibri" w:hAnsi="Times New Roman"/>
          <w:sz w:val="24"/>
          <w:szCs w:val="24"/>
        </w:rPr>
        <w:t xml:space="preserve"> consistent </w:t>
      </w:r>
      <w:r w:rsidR="00BB4D1A">
        <w:rPr>
          <w:rFonts w:ascii="Times New Roman" w:eastAsia="Calibri" w:hAnsi="Times New Roman"/>
          <w:sz w:val="24"/>
          <w:szCs w:val="24"/>
        </w:rPr>
        <w:t xml:space="preserve">with </w:t>
      </w:r>
      <w:r w:rsidR="00BE7CD4">
        <w:rPr>
          <w:rFonts w:ascii="Times New Roman" w:eastAsia="Calibri" w:hAnsi="Times New Roman"/>
          <w:sz w:val="24"/>
          <w:szCs w:val="24"/>
        </w:rPr>
        <w:t xml:space="preserve">statewide planning </w:t>
      </w:r>
      <w:r w:rsidR="00BE7CD4" w:rsidRPr="00BE7CD4">
        <w:rPr>
          <w:rFonts w:ascii="Times New Roman" w:eastAsia="Calibri" w:hAnsi="Times New Roman"/>
          <w:sz w:val="24"/>
          <w:szCs w:val="24"/>
        </w:rPr>
        <w:t xml:space="preserve">goal </w:t>
      </w:r>
      <w:r w:rsidR="00BE7CD4" w:rsidRPr="00BE7CD4">
        <w:rPr>
          <w:rFonts w:ascii="Times New Roman" w:hAnsi="Times New Roman"/>
          <w:sz w:val="24"/>
          <w:szCs w:val="24"/>
        </w:rPr>
        <w:t>and guidelines (adopted under Oregon Revised Statutes / and Oregon Administrative Rules) where applicable</w:t>
      </w:r>
      <w:r w:rsidR="00BE7CD4">
        <w:rPr>
          <w:rFonts w:ascii="Times New Roman" w:hAnsi="Times New Roman"/>
          <w:i/>
          <w:sz w:val="24"/>
          <w:szCs w:val="24"/>
        </w:rPr>
        <w:t>.</w:t>
      </w:r>
    </w:p>
    <w:bookmarkEnd w:id="6"/>
    <w:p w14:paraId="43B47865" w14:textId="77777777" w:rsidR="00662427" w:rsidRPr="00510919" w:rsidRDefault="00662427" w:rsidP="00BE7CD4">
      <w:pPr>
        <w:spacing w:before="0" w:after="0"/>
        <w:jc w:val="both"/>
        <w:rPr>
          <w:rFonts w:ascii="Times New Roman" w:hAnsi="Times New Roman"/>
          <w:sz w:val="24"/>
          <w:szCs w:val="24"/>
        </w:rPr>
      </w:pPr>
    </w:p>
    <w:p w14:paraId="56E6EBF4" w14:textId="0E8141A8" w:rsidR="008D3336" w:rsidRPr="00510919" w:rsidRDefault="00662427" w:rsidP="00BB4D1A">
      <w:pPr>
        <w:spacing w:before="0" w:after="0"/>
        <w:ind w:left="450" w:hanging="270"/>
        <w:jc w:val="both"/>
        <w:rPr>
          <w:rFonts w:ascii="Times New Roman" w:hAnsi="Times New Roman"/>
          <w:i/>
          <w:sz w:val="24"/>
          <w:szCs w:val="24"/>
        </w:rPr>
      </w:pPr>
      <w:r w:rsidRPr="00510919">
        <w:rPr>
          <w:rFonts w:ascii="Times New Roman" w:hAnsi="Times New Roman"/>
          <w:sz w:val="24"/>
          <w:szCs w:val="24"/>
        </w:rPr>
        <w:t>2.</w:t>
      </w:r>
      <w:r w:rsidR="00BB4D1A">
        <w:rPr>
          <w:rFonts w:ascii="Times New Roman" w:hAnsi="Times New Roman"/>
          <w:sz w:val="24"/>
          <w:szCs w:val="24"/>
        </w:rPr>
        <w:t xml:space="preserve"> </w:t>
      </w:r>
      <w:r w:rsidR="008D3336" w:rsidRPr="00510919">
        <w:rPr>
          <w:rFonts w:ascii="Times New Roman" w:hAnsi="Times New Roman"/>
          <w:i/>
          <w:sz w:val="24"/>
          <w:szCs w:val="24"/>
        </w:rPr>
        <w:t xml:space="preserve">Comments from any applicable federal or state agencies regarding applicable statutes or regulations. </w:t>
      </w:r>
    </w:p>
    <w:p w14:paraId="7487A893" w14:textId="7E09987D" w:rsidR="00FA1F35" w:rsidRPr="00510919" w:rsidRDefault="008D3336" w:rsidP="00BB4D1A">
      <w:pPr>
        <w:ind w:left="360"/>
        <w:jc w:val="both"/>
        <w:rPr>
          <w:rFonts w:ascii="Times New Roman" w:hAnsi="Times New Roman"/>
          <w:sz w:val="24"/>
          <w:szCs w:val="24"/>
        </w:rPr>
      </w:pPr>
      <w:r w:rsidRPr="00510919">
        <w:rPr>
          <w:rFonts w:ascii="Times New Roman" w:hAnsi="Times New Roman"/>
          <w:b/>
          <w:sz w:val="24"/>
          <w:szCs w:val="24"/>
        </w:rPr>
        <w:t xml:space="preserve">Findings: </w:t>
      </w:r>
      <w:r w:rsidRPr="00510919">
        <w:rPr>
          <w:rFonts w:ascii="Times New Roman" w:hAnsi="Times New Roman"/>
          <w:sz w:val="24"/>
          <w:szCs w:val="24"/>
        </w:rPr>
        <w:t xml:space="preserve">No </w:t>
      </w:r>
      <w:r w:rsidR="00BE7CD4">
        <w:rPr>
          <w:rFonts w:ascii="Times New Roman" w:hAnsi="Times New Roman"/>
          <w:sz w:val="24"/>
          <w:szCs w:val="24"/>
        </w:rPr>
        <w:t xml:space="preserve">written </w:t>
      </w:r>
      <w:r w:rsidRPr="00510919">
        <w:rPr>
          <w:rFonts w:ascii="Times New Roman" w:hAnsi="Times New Roman"/>
          <w:sz w:val="24"/>
          <w:szCs w:val="24"/>
        </w:rPr>
        <w:t xml:space="preserve">comment </w:t>
      </w:r>
      <w:r w:rsidR="00BE7CD4">
        <w:rPr>
          <w:rFonts w:ascii="Times New Roman" w:hAnsi="Times New Roman"/>
          <w:sz w:val="24"/>
          <w:szCs w:val="24"/>
        </w:rPr>
        <w:t>were</w:t>
      </w:r>
      <w:r w:rsidRPr="00510919">
        <w:rPr>
          <w:rFonts w:ascii="Times New Roman" w:hAnsi="Times New Roman"/>
          <w:sz w:val="24"/>
          <w:szCs w:val="24"/>
        </w:rPr>
        <w:t xml:space="preserve"> received from applicable federal or state agencies regarding this proposal. </w:t>
      </w:r>
      <w:r w:rsidR="00FA1F35">
        <w:rPr>
          <w:rFonts w:ascii="Times New Roman" w:hAnsi="Times New Roman"/>
          <w:sz w:val="24"/>
          <w:szCs w:val="24"/>
        </w:rPr>
        <w:t xml:space="preserve">As previously mentioned, proposed amendments </w:t>
      </w:r>
      <w:r w:rsidR="00FA1F35" w:rsidRPr="00510919">
        <w:rPr>
          <w:rFonts w:ascii="Times New Roman" w:eastAsia="Calibri" w:hAnsi="Times New Roman"/>
          <w:bCs/>
          <w:sz w:val="24"/>
          <w:szCs w:val="24"/>
        </w:rPr>
        <w:t xml:space="preserve">are focused </w:t>
      </w:r>
      <w:r w:rsidR="00FA1F35">
        <w:rPr>
          <w:rFonts w:ascii="Times New Roman" w:eastAsia="Calibri" w:hAnsi="Times New Roman"/>
          <w:bCs/>
          <w:sz w:val="24"/>
          <w:szCs w:val="24"/>
        </w:rPr>
        <w:t>to building</w:t>
      </w:r>
      <w:r w:rsidR="00312611">
        <w:rPr>
          <w:rFonts w:ascii="Times New Roman" w:eastAsia="Calibri" w:hAnsi="Times New Roman"/>
          <w:bCs/>
          <w:sz w:val="24"/>
          <w:szCs w:val="24"/>
        </w:rPr>
        <w:t>, parking, sign</w:t>
      </w:r>
      <w:r w:rsidR="00FA1F35">
        <w:rPr>
          <w:rFonts w:ascii="Times New Roman" w:eastAsia="Calibri" w:hAnsi="Times New Roman"/>
          <w:bCs/>
          <w:sz w:val="24"/>
          <w:szCs w:val="24"/>
        </w:rPr>
        <w:t xml:space="preserve"> and site design standards,</w:t>
      </w:r>
      <w:r w:rsidR="00FA1F35" w:rsidRPr="00510919">
        <w:rPr>
          <w:rFonts w:ascii="Times New Roman" w:hAnsi="Times New Roman"/>
          <w:sz w:val="24"/>
          <w:szCs w:val="24"/>
        </w:rPr>
        <w:t xml:space="preserve"> limited to the CG zone</w:t>
      </w:r>
      <w:r w:rsidR="00312611">
        <w:rPr>
          <w:rFonts w:ascii="Times New Roman" w:hAnsi="Times New Roman"/>
          <w:sz w:val="24"/>
          <w:szCs w:val="24"/>
        </w:rPr>
        <w:t xml:space="preserve"> / corridor area</w:t>
      </w:r>
      <w:r w:rsidR="00FA1F35">
        <w:rPr>
          <w:rFonts w:ascii="Times New Roman" w:hAnsi="Times New Roman"/>
          <w:sz w:val="24"/>
          <w:szCs w:val="24"/>
        </w:rPr>
        <w:t xml:space="preserve">. </w:t>
      </w:r>
      <w:r w:rsidR="00FA1F35">
        <w:rPr>
          <w:rFonts w:ascii="Times New Roman" w:eastAsia="Calibri" w:hAnsi="Times New Roman"/>
          <w:bCs/>
          <w:sz w:val="24"/>
          <w:szCs w:val="24"/>
        </w:rPr>
        <w:t>P</w:t>
      </w:r>
      <w:r w:rsidR="00FA1F35" w:rsidRPr="00510919">
        <w:rPr>
          <w:rFonts w:ascii="Times New Roman" w:eastAsia="Calibri" w:hAnsi="Times New Roman"/>
          <w:bCs/>
          <w:sz w:val="24"/>
          <w:szCs w:val="24"/>
        </w:rPr>
        <w:t>ropose</w:t>
      </w:r>
      <w:r w:rsidR="00354D96">
        <w:rPr>
          <w:rFonts w:ascii="Times New Roman" w:eastAsia="Calibri" w:hAnsi="Times New Roman"/>
          <w:bCs/>
          <w:sz w:val="24"/>
          <w:szCs w:val="24"/>
        </w:rPr>
        <w:t>d</w:t>
      </w:r>
      <w:r w:rsidR="00FA1F35" w:rsidRPr="00510919">
        <w:rPr>
          <w:rFonts w:ascii="Times New Roman" w:eastAsia="Calibri" w:hAnsi="Times New Roman"/>
          <w:bCs/>
          <w:sz w:val="24"/>
          <w:szCs w:val="24"/>
        </w:rPr>
        <w:t xml:space="preserve"> amendments </w:t>
      </w:r>
      <w:r w:rsidR="00FA1F35">
        <w:rPr>
          <w:rFonts w:ascii="Times New Roman" w:eastAsia="Calibri" w:hAnsi="Times New Roman"/>
          <w:bCs/>
          <w:sz w:val="24"/>
          <w:szCs w:val="24"/>
        </w:rPr>
        <w:t>do not encompass a change to street location (e.g., via</w:t>
      </w:r>
      <w:r w:rsidR="00FA1F35" w:rsidRPr="00510919">
        <w:rPr>
          <w:rFonts w:ascii="Times New Roman" w:eastAsia="Calibri" w:hAnsi="Times New Roman"/>
          <w:bCs/>
          <w:sz w:val="24"/>
          <w:szCs w:val="24"/>
        </w:rPr>
        <w:t xml:space="preserve"> Transportation Systems Plan update)</w:t>
      </w:r>
      <w:r w:rsidR="00FA1F35">
        <w:rPr>
          <w:rFonts w:ascii="Times New Roman" w:eastAsia="Calibri" w:hAnsi="Times New Roman"/>
          <w:bCs/>
          <w:sz w:val="24"/>
          <w:szCs w:val="24"/>
        </w:rPr>
        <w:t xml:space="preserve"> where comments from state agencies would be </w:t>
      </w:r>
      <w:r w:rsidR="005544E6">
        <w:rPr>
          <w:rFonts w:ascii="Times New Roman" w:eastAsia="Calibri" w:hAnsi="Times New Roman"/>
          <w:bCs/>
          <w:sz w:val="24"/>
          <w:szCs w:val="24"/>
        </w:rPr>
        <w:t xml:space="preserve">welcomed and </w:t>
      </w:r>
      <w:r w:rsidR="00FA1F35">
        <w:rPr>
          <w:rFonts w:ascii="Times New Roman" w:eastAsia="Calibri" w:hAnsi="Times New Roman"/>
          <w:bCs/>
          <w:sz w:val="24"/>
          <w:szCs w:val="24"/>
        </w:rPr>
        <w:t xml:space="preserve">sought. </w:t>
      </w:r>
    </w:p>
    <w:p w14:paraId="4FD24DA1" w14:textId="2360F01F" w:rsidR="00BB4D1A" w:rsidRDefault="00662427" w:rsidP="00BB4D1A">
      <w:pPr>
        <w:tabs>
          <w:tab w:val="left" w:pos="540"/>
        </w:tabs>
        <w:spacing w:before="0" w:after="0"/>
        <w:ind w:left="180"/>
        <w:jc w:val="both"/>
        <w:textAlignment w:val="auto"/>
        <w:rPr>
          <w:rFonts w:ascii="Times New Roman" w:hAnsi="Times New Roman"/>
          <w:i/>
          <w:iCs/>
          <w:sz w:val="24"/>
          <w:szCs w:val="24"/>
        </w:rPr>
      </w:pPr>
      <w:r w:rsidRPr="00510919">
        <w:rPr>
          <w:rFonts w:ascii="Times New Roman" w:hAnsi="Times New Roman"/>
          <w:i/>
          <w:iCs/>
          <w:sz w:val="24"/>
          <w:szCs w:val="24"/>
        </w:rPr>
        <w:t>3.</w:t>
      </w:r>
      <w:r w:rsidR="00BB4D1A">
        <w:rPr>
          <w:rFonts w:ascii="Times New Roman" w:hAnsi="Times New Roman"/>
          <w:i/>
          <w:iCs/>
          <w:sz w:val="24"/>
          <w:szCs w:val="24"/>
        </w:rPr>
        <w:t xml:space="preserve"> </w:t>
      </w:r>
      <w:r w:rsidR="008D3336" w:rsidRPr="00510919">
        <w:rPr>
          <w:rFonts w:ascii="Times New Roman" w:hAnsi="Times New Roman"/>
          <w:i/>
          <w:iCs/>
          <w:sz w:val="24"/>
          <w:szCs w:val="24"/>
        </w:rPr>
        <w:t>Any applicable intergovernmental agreements</w:t>
      </w:r>
    </w:p>
    <w:p w14:paraId="0CFAD56A" w14:textId="77777777" w:rsidR="000E7744" w:rsidRDefault="000E7744" w:rsidP="00BB4D1A">
      <w:pPr>
        <w:tabs>
          <w:tab w:val="left" w:pos="540"/>
        </w:tabs>
        <w:spacing w:before="0" w:after="0"/>
        <w:ind w:left="360"/>
        <w:jc w:val="both"/>
        <w:textAlignment w:val="auto"/>
        <w:rPr>
          <w:rFonts w:ascii="Times New Roman" w:hAnsi="Times New Roman"/>
          <w:b/>
          <w:sz w:val="24"/>
          <w:szCs w:val="24"/>
        </w:rPr>
      </w:pPr>
    </w:p>
    <w:p w14:paraId="199373CD" w14:textId="657786D0" w:rsidR="008D3336" w:rsidRPr="00BB4D1A" w:rsidRDefault="008D3336" w:rsidP="00BB4D1A">
      <w:pPr>
        <w:tabs>
          <w:tab w:val="left" w:pos="540"/>
        </w:tabs>
        <w:spacing w:before="0" w:after="0"/>
        <w:ind w:left="360"/>
        <w:jc w:val="both"/>
        <w:textAlignment w:val="auto"/>
        <w:rPr>
          <w:rFonts w:ascii="Times New Roman" w:hAnsi="Times New Roman"/>
          <w:i/>
          <w:iCs/>
          <w:sz w:val="24"/>
          <w:szCs w:val="24"/>
        </w:rPr>
      </w:pPr>
      <w:r w:rsidRPr="00510919">
        <w:rPr>
          <w:rFonts w:ascii="Times New Roman" w:hAnsi="Times New Roman"/>
          <w:b/>
          <w:sz w:val="24"/>
          <w:szCs w:val="24"/>
        </w:rPr>
        <w:t xml:space="preserve">Findings: </w:t>
      </w:r>
      <w:r w:rsidRPr="00510919">
        <w:rPr>
          <w:rFonts w:ascii="Times New Roman" w:hAnsi="Times New Roman"/>
          <w:sz w:val="24"/>
          <w:szCs w:val="24"/>
        </w:rPr>
        <w:t xml:space="preserve">No intergovernmental agreements were identified </w:t>
      </w:r>
      <w:r w:rsidR="005544E6">
        <w:rPr>
          <w:rFonts w:ascii="Times New Roman" w:hAnsi="Times New Roman"/>
          <w:sz w:val="24"/>
          <w:szCs w:val="24"/>
        </w:rPr>
        <w:t>as part of</w:t>
      </w:r>
      <w:r w:rsidRPr="00510919">
        <w:rPr>
          <w:rFonts w:ascii="Times New Roman" w:hAnsi="Times New Roman"/>
          <w:sz w:val="24"/>
          <w:szCs w:val="24"/>
        </w:rPr>
        <w:t xml:space="preserve"> this proposal. </w:t>
      </w:r>
      <w:bookmarkStart w:id="14" w:name="_Hlk176420726"/>
      <w:r w:rsidR="002C18BC">
        <w:rPr>
          <w:rFonts w:ascii="Times New Roman" w:hAnsi="Times New Roman"/>
          <w:sz w:val="24"/>
          <w:szCs w:val="24"/>
        </w:rPr>
        <w:t>Proposed code changes, if adopted, would appl</w:t>
      </w:r>
      <w:r w:rsidR="00354D96">
        <w:rPr>
          <w:rFonts w:ascii="Times New Roman" w:hAnsi="Times New Roman"/>
          <w:sz w:val="24"/>
          <w:szCs w:val="24"/>
        </w:rPr>
        <w:t>y</w:t>
      </w:r>
      <w:r w:rsidR="002C18BC">
        <w:rPr>
          <w:rFonts w:ascii="Times New Roman" w:hAnsi="Times New Roman"/>
          <w:sz w:val="24"/>
          <w:szCs w:val="24"/>
        </w:rPr>
        <w:t xml:space="preserve"> in review of future Site Design Review applications </w:t>
      </w:r>
      <w:r w:rsidR="00354D96">
        <w:rPr>
          <w:rFonts w:ascii="Times New Roman" w:hAnsi="Times New Roman"/>
          <w:sz w:val="24"/>
          <w:szCs w:val="24"/>
        </w:rPr>
        <w:t>when</w:t>
      </w:r>
      <w:r w:rsidR="003D2463">
        <w:rPr>
          <w:rFonts w:ascii="Times New Roman" w:hAnsi="Times New Roman"/>
          <w:sz w:val="24"/>
          <w:szCs w:val="24"/>
        </w:rPr>
        <w:t xml:space="preserve"> </w:t>
      </w:r>
      <w:r w:rsidR="002C18BC">
        <w:rPr>
          <w:rFonts w:ascii="Times New Roman" w:hAnsi="Times New Roman"/>
          <w:sz w:val="24"/>
          <w:szCs w:val="24"/>
        </w:rPr>
        <w:t xml:space="preserve">sought by </w:t>
      </w:r>
      <w:r w:rsidR="008A6D4D">
        <w:rPr>
          <w:rFonts w:ascii="Times New Roman" w:hAnsi="Times New Roman"/>
          <w:sz w:val="24"/>
          <w:szCs w:val="24"/>
        </w:rPr>
        <w:t>developers</w:t>
      </w:r>
      <w:r w:rsidR="00934A03">
        <w:rPr>
          <w:rFonts w:ascii="Times New Roman" w:hAnsi="Times New Roman"/>
          <w:sz w:val="24"/>
          <w:szCs w:val="24"/>
        </w:rPr>
        <w:t>,</w:t>
      </w:r>
      <w:r w:rsidR="00354D96">
        <w:rPr>
          <w:rFonts w:ascii="Times New Roman" w:hAnsi="Times New Roman"/>
          <w:sz w:val="24"/>
          <w:szCs w:val="24"/>
        </w:rPr>
        <w:t xml:space="preserve"> new </w:t>
      </w:r>
      <w:r w:rsidR="008A6D4D">
        <w:rPr>
          <w:rFonts w:ascii="Times New Roman" w:hAnsi="Times New Roman"/>
          <w:sz w:val="24"/>
          <w:szCs w:val="24"/>
        </w:rPr>
        <w:t>business entrepreneurs</w:t>
      </w:r>
      <w:r w:rsidR="00934A03">
        <w:rPr>
          <w:rFonts w:ascii="Times New Roman" w:hAnsi="Times New Roman"/>
          <w:sz w:val="24"/>
          <w:szCs w:val="24"/>
        </w:rPr>
        <w:t xml:space="preserve"> and existing businesses</w:t>
      </w:r>
      <w:r w:rsidR="00354D96">
        <w:rPr>
          <w:rFonts w:ascii="Times New Roman" w:hAnsi="Times New Roman"/>
          <w:sz w:val="24"/>
          <w:szCs w:val="24"/>
        </w:rPr>
        <w:t>.</w:t>
      </w:r>
    </w:p>
    <w:bookmarkEnd w:id="14"/>
    <w:p w14:paraId="6EB82AF7" w14:textId="77777777" w:rsidR="00BB4D1A" w:rsidRDefault="00BB4D1A" w:rsidP="00BE7CD4">
      <w:pPr>
        <w:tabs>
          <w:tab w:val="left" w:pos="540"/>
        </w:tabs>
        <w:spacing w:before="0" w:after="0"/>
        <w:ind w:left="540" w:hanging="360"/>
        <w:jc w:val="both"/>
        <w:textAlignment w:val="auto"/>
        <w:rPr>
          <w:rFonts w:ascii="Times New Roman" w:hAnsi="Times New Roman"/>
          <w:i/>
          <w:iCs/>
          <w:sz w:val="24"/>
          <w:szCs w:val="24"/>
        </w:rPr>
      </w:pPr>
    </w:p>
    <w:p w14:paraId="2D25DC2E" w14:textId="7AA8672C" w:rsidR="008D3336" w:rsidRPr="00510919" w:rsidRDefault="00662427" w:rsidP="00BB4D1A">
      <w:pPr>
        <w:tabs>
          <w:tab w:val="left" w:pos="360"/>
        </w:tabs>
        <w:spacing w:before="0" w:after="0"/>
        <w:ind w:left="360" w:hanging="180"/>
        <w:jc w:val="both"/>
        <w:textAlignment w:val="auto"/>
        <w:rPr>
          <w:rFonts w:ascii="Times New Roman" w:hAnsi="Times New Roman"/>
          <w:i/>
          <w:iCs/>
          <w:sz w:val="24"/>
          <w:szCs w:val="24"/>
        </w:rPr>
      </w:pPr>
      <w:r w:rsidRPr="00510919">
        <w:rPr>
          <w:rFonts w:ascii="Times New Roman" w:hAnsi="Times New Roman"/>
          <w:i/>
          <w:iCs/>
          <w:sz w:val="24"/>
          <w:szCs w:val="24"/>
        </w:rPr>
        <w:lastRenderedPageBreak/>
        <w:t>4.</w:t>
      </w:r>
      <w:r w:rsidR="00BB4D1A">
        <w:rPr>
          <w:rFonts w:ascii="Times New Roman" w:hAnsi="Times New Roman"/>
          <w:i/>
          <w:iCs/>
          <w:sz w:val="24"/>
          <w:szCs w:val="24"/>
        </w:rPr>
        <w:t xml:space="preserve"> </w:t>
      </w:r>
      <w:r w:rsidR="008D3336" w:rsidRPr="00510919">
        <w:rPr>
          <w:rFonts w:ascii="Times New Roman" w:hAnsi="Times New Roman"/>
          <w:i/>
          <w:iCs/>
          <w:sz w:val="24"/>
          <w:szCs w:val="24"/>
        </w:rPr>
        <w:t>Any applicable comprehensive plan policies and provisions of this Code that implement the comprehensive plan. Compliance with Chapter 4.7 shall be required for Comprehensive Plan Amendments, and Land Use Zone Map and Text Amendments.</w:t>
      </w:r>
    </w:p>
    <w:p w14:paraId="3E635608" w14:textId="512C86F7" w:rsidR="003D2463" w:rsidRDefault="008D3336" w:rsidP="00BB4D1A">
      <w:pPr>
        <w:ind w:left="360"/>
        <w:jc w:val="both"/>
        <w:rPr>
          <w:rFonts w:ascii="Times New Roman" w:hAnsi="Times New Roman"/>
          <w:sz w:val="24"/>
          <w:szCs w:val="24"/>
        </w:rPr>
      </w:pPr>
      <w:r w:rsidRPr="00510919">
        <w:rPr>
          <w:rFonts w:ascii="Times New Roman" w:hAnsi="Times New Roman"/>
          <w:b/>
          <w:sz w:val="24"/>
          <w:szCs w:val="24"/>
        </w:rPr>
        <w:t xml:space="preserve">Findings: </w:t>
      </w:r>
      <w:r w:rsidR="003D2463">
        <w:rPr>
          <w:rFonts w:ascii="Times New Roman" w:hAnsi="Times New Roman"/>
          <w:sz w:val="24"/>
          <w:szCs w:val="24"/>
        </w:rPr>
        <w:t>P</w:t>
      </w:r>
      <w:r w:rsidRPr="00510919">
        <w:rPr>
          <w:rFonts w:ascii="Times New Roman" w:hAnsi="Times New Roman"/>
          <w:sz w:val="24"/>
          <w:szCs w:val="24"/>
        </w:rPr>
        <w:t xml:space="preserve">roposed amendments </w:t>
      </w:r>
      <w:r w:rsidR="003D2463">
        <w:rPr>
          <w:rFonts w:ascii="Times New Roman" w:hAnsi="Times New Roman"/>
          <w:sz w:val="24"/>
          <w:szCs w:val="24"/>
        </w:rPr>
        <w:t>comply</w:t>
      </w:r>
      <w:r w:rsidRPr="00510919">
        <w:rPr>
          <w:rFonts w:ascii="Times New Roman" w:hAnsi="Times New Roman"/>
          <w:sz w:val="24"/>
          <w:szCs w:val="24"/>
        </w:rPr>
        <w:t xml:space="preserve"> with Chapter 4.7 of the Detroit Development Code</w:t>
      </w:r>
      <w:r w:rsidR="003D2463">
        <w:rPr>
          <w:rFonts w:ascii="Times New Roman" w:hAnsi="Times New Roman"/>
          <w:sz w:val="24"/>
          <w:szCs w:val="24"/>
        </w:rPr>
        <w:t xml:space="preserve"> (</w:t>
      </w:r>
      <w:r w:rsidR="00354D96">
        <w:rPr>
          <w:rFonts w:ascii="Times New Roman" w:hAnsi="Times New Roman"/>
          <w:sz w:val="24"/>
          <w:szCs w:val="24"/>
        </w:rPr>
        <w:t>which</w:t>
      </w:r>
      <w:r w:rsidR="003D2463">
        <w:rPr>
          <w:rFonts w:ascii="Times New Roman" w:hAnsi="Times New Roman"/>
          <w:sz w:val="24"/>
          <w:szCs w:val="24"/>
        </w:rPr>
        <w:t xml:space="preserve"> refer</w:t>
      </w:r>
      <w:r w:rsidR="00354D96">
        <w:rPr>
          <w:rFonts w:ascii="Times New Roman" w:hAnsi="Times New Roman"/>
          <w:sz w:val="24"/>
          <w:szCs w:val="24"/>
        </w:rPr>
        <w:t>s</w:t>
      </w:r>
      <w:r w:rsidR="003D2463">
        <w:rPr>
          <w:rFonts w:ascii="Times New Roman" w:hAnsi="Times New Roman"/>
          <w:sz w:val="24"/>
          <w:szCs w:val="24"/>
        </w:rPr>
        <w:t xml:space="preserve"> to the Type IV Legislative Procedure as explained in 4.1.6, and in this report).  The proposal is not a Quasi-Judicial Amendment as described</w:t>
      </w:r>
      <w:r w:rsidR="00354D96">
        <w:rPr>
          <w:rFonts w:ascii="Times New Roman" w:hAnsi="Times New Roman"/>
          <w:sz w:val="24"/>
          <w:szCs w:val="24"/>
        </w:rPr>
        <w:t xml:space="preserve"> subsection</w:t>
      </w:r>
      <w:r w:rsidR="003D2463">
        <w:rPr>
          <w:rFonts w:ascii="Times New Roman" w:hAnsi="Times New Roman"/>
          <w:sz w:val="24"/>
          <w:szCs w:val="24"/>
        </w:rPr>
        <w:t xml:space="preserve"> 4.7.3.</w:t>
      </w:r>
      <w:r w:rsidRPr="00510919">
        <w:rPr>
          <w:rFonts w:ascii="Times New Roman" w:hAnsi="Times New Roman"/>
          <w:sz w:val="24"/>
          <w:szCs w:val="24"/>
        </w:rPr>
        <w:t xml:space="preserve"> </w:t>
      </w:r>
      <w:r w:rsidR="003D2463">
        <w:rPr>
          <w:rFonts w:ascii="Times New Roman" w:hAnsi="Times New Roman"/>
          <w:sz w:val="24"/>
          <w:szCs w:val="24"/>
        </w:rPr>
        <w:t xml:space="preserve"> </w:t>
      </w:r>
    </w:p>
    <w:p w14:paraId="24703AE7" w14:textId="42898332" w:rsidR="00053693" w:rsidRPr="00CD7BB7" w:rsidRDefault="003D2463" w:rsidP="00CD7BB7">
      <w:pPr>
        <w:ind w:left="360"/>
        <w:jc w:val="both"/>
        <w:rPr>
          <w:rFonts w:ascii="Times New Roman" w:hAnsi="Times New Roman"/>
          <w:sz w:val="24"/>
          <w:szCs w:val="24"/>
        </w:rPr>
      </w:pPr>
      <w:r>
        <w:rPr>
          <w:rFonts w:ascii="Times New Roman" w:hAnsi="Times New Roman"/>
          <w:sz w:val="24"/>
          <w:szCs w:val="24"/>
        </w:rPr>
        <w:t xml:space="preserve">Staff review of the Detroit </w:t>
      </w:r>
      <w:r w:rsidR="00354D96">
        <w:rPr>
          <w:rFonts w:ascii="Times New Roman" w:hAnsi="Times New Roman"/>
          <w:sz w:val="24"/>
          <w:szCs w:val="24"/>
        </w:rPr>
        <w:t>C</w:t>
      </w:r>
      <w:r>
        <w:rPr>
          <w:rFonts w:ascii="Times New Roman" w:hAnsi="Times New Roman"/>
          <w:sz w:val="24"/>
          <w:szCs w:val="24"/>
        </w:rPr>
        <w:t xml:space="preserve">omprehensive </w:t>
      </w:r>
      <w:r w:rsidR="00354D96">
        <w:rPr>
          <w:rFonts w:ascii="Times New Roman" w:hAnsi="Times New Roman"/>
          <w:sz w:val="24"/>
          <w:szCs w:val="24"/>
        </w:rPr>
        <w:t>P</w:t>
      </w:r>
      <w:r>
        <w:rPr>
          <w:rFonts w:ascii="Times New Roman" w:hAnsi="Times New Roman"/>
          <w:sz w:val="24"/>
          <w:szCs w:val="24"/>
        </w:rPr>
        <w:t>lan found no conflicting policies.</w:t>
      </w:r>
      <w:r w:rsidR="00934A03">
        <w:rPr>
          <w:rFonts w:ascii="Times New Roman" w:hAnsi="Times New Roman"/>
          <w:sz w:val="24"/>
          <w:szCs w:val="24"/>
        </w:rPr>
        <w:t xml:space="preserve"> Hereto</w:t>
      </w:r>
      <w:r w:rsidR="005544E6">
        <w:rPr>
          <w:rFonts w:ascii="Times New Roman" w:hAnsi="Times New Roman"/>
          <w:sz w:val="24"/>
          <w:szCs w:val="24"/>
        </w:rPr>
        <w:t>,</w:t>
      </w:r>
      <w:r w:rsidR="00934A03">
        <w:rPr>
          <w:rFonts w:ascii="Times New Roman" w:hAnsi="Times New Roman"/>
          <w:sz w:val="24"/>
          <w:szCs w:val="24"/>
        </w:rPr>
        <w:t xml:space="preserve"> s</w:t>
      </w:r>
      <w:r>
        <w:rPr>
          <w:rFonts w:ascii="Times New Roman" w:hAnsi="Times New Roman"/>
          <w:sz w:val="24"/>
          <w:szCs w:val="24"/>
        </w:rPr>
        <w:t xml:space="preserve">taff incorporate the findings shown in response to Criterion 1 for </w:t>
      </w:r>
      <w:r w:rsidR="00934A03">
        <w:rPr>
          <w:rFonts w:ascii="Times New Roman" w:hAnsi="Times New Roman"/>
          <w:sz w:val="24"/>
          <w:szCs w:val="24"/>
        </w:rPr>
        <w:t>c</w:t>
      </w:r>
      <w:r w:rsidR="008D3336" w:rsidRPr="00510919">
        <w:rPr>
          <w:rFonts w:ascii="Times New Roman" w:hAnsi="Times New Roman"/>
          <w:sz w:val="24"/>
          <w:szCs w:val="24"/>
        </w:rPr>
        <w:t xml:space="preserve">ompliance with the </w:t>
      </w:r>
      <w:r w:rsidR="00934A03">
        <w:rPr>
          <w:rFonts w:ascii="Times New Roman" w:hAnsi="Times New Roman"/>
          <w:sz w:val="24"/>
          <w:szCs w:val="24"/>
        </w:rPr>
        <w:t>s</w:t>
      </w:r>
      <w:r w:rsidR="008D3336" w:rsidRPr="00510919">
        <w:rPr>
          <w:rFonts w:ascii="Times New Roman" w:hAnsi="Times New Roman"/>
          <w:sz w:val="24"/>
          <w:szCs w:val="24"/>
        </w:rPr>
        <w:t xml:space="preserve">tatewide </w:t>
      </w:r>
      <w:r w:rsidR="00934A03">
        <w:rPr>
          <w:rFonts w:ascii="Times New Roman" w:hAnsi="Times New Roman"/>
          <w:sz w:val="24"/>
          <w:szCs w:val="24"/>
        </w:rPr>
        <w:t>p</w:t>
      </w:r>
      <w:r w:rsidR="008D3336" w:rsidRPr="00510919">
        <w:rPr>
          <w:rFonts w:ascii="Times New Roman" w:hAnsi="Times New Roman"/>
          <w:sz w:val="24"/>
          <w:szCs w:val="24"/>
        </w:rPr>
        <w:t xml:space="preserve">lanning </w:t>
      </w:r>
      <w:r w:rsidR="00934A03">
        <w:rPr>
          <w:rFonts w:ascii="Times New Roman" w:hAnsi="Times New Roman"/>
          <w:sz w:val="24"/>
          <w:szCs w:val="24"/>
        </w:rPr>
        <w:t>g</w:t>
      </w:r>
      <w:r w:rsidR="008D3336" w:rsidRPr="00510919">
        <w:rPr>
          <w:rFonts w:ascii="Times New Roman" w:hAnsi="Times New Roman"/>
          <w:sz w:val="24"/>
          <w:szCs w:val="24"/>
        </w:rPr>
        <w:t xml:space="preserve">oals and related </w:t>
      </w:r>
      <w:r w:rsidR="00934A03">
        <w:rPr>
          <w:rFonts w:ascii="Times New Roman" w:hAnsi="Times New Roman"/>
          <w:sz w:val="24"/>
          <w:szCs w:val="24"/>
        </w:rPr>
        <w:t>OAR</w:t>
      </w:r>
      <w:r w:rsidR="005544E6">
        <w:rPr>
          <w:rFonts w:ascii="Times New Roman" w:hAnsi="Times New Roman"/>
          <w:sz w:val="24"/>
          <w:szCs w:val="24"/>
        </w:rPr>
        <w:t xml:space="preserve"> sections</w:t>
      </w:r>
      <w:r w:rsidR="008D3336" w:rsidRPr="00510919">
        <w:rPr>
          <w:rFonts w:ascii="Times New Roman" w:hAnsi="Times New Roman"/>
          <w:sz w:val="24"/>
          <w:szCs w:val="24"/>
        </w:rPr>
        <w:t>.</w:t>
      </w:r>
      <w:r w:rsidRPr="003D2463">
        <w:rPr>
          <w:rFonts w:ascii="Times New Roman" w:eastAsia="Calibri" w:hAnsi="Times New Roman"/>
          <w:sz w:val="24"/>
          <w:szCs w:val="24"/>
        </w:rPr>
        <w:t xml:space="preserve"> </w:t>
      </w:r>
      <w:r>
        <w:rPr>
          <w:rFonts w:ascii="Times New Roman" w:eastAsia="Calibri" w:hAnsi="Times New Roman"/>
          <w:sz w:val="24"/>
          <w:szCs w:val="24"/>
        </w:rPr>
        <w:t xml:space="preserve">Staff therefore conclude that the </w:t>
      </w:r>
      <w:r w:rsidRPr="00510919">
        <w:rPr>
          <w:rFonts w:ascii="Times New Roman" w:eastAsia="Calibri" w:hAnsi="Times New Roman"/>
          <w:sz w:val="24"/>
          <w:szCs w:val="24"/>
        </w:rPr>
        <w:t>proposed</w:t>
      </w:r>
      <w:r>
        <w:rPr>
          <w:rFonts w:ascii="Times New Roman" w:eastAsia="Calibri" w:hAnsi="Times New Roman"/>
          <w:sz w:val="24"/>
          <w:szCs w:val="24"/>
        </w:rPr>
        <w:t xml:space="preserve"> amendment is consistent </w:t>
      </w:r>
      <w:r w:rsidR="00FC3FDE">
        <w:rPr>
          <w:rFonts w:ascii="Times New Roman" w:eastAsia="Calibri" w:hAnsi="Times New Roman"/>
          <w:sz w:val="24"/>
          <w:szCs w:val="24"/>
        </w:rPr>
        <w:t xml:space="preserve">with </w:t>
      </w:r>
      <w:r>
        <w:rPr>
          <w:rFonts w:ascii="Times New Roman" w:eastAsia="Calibri" w:hAnsi="Times New Roman"/>
          <w:sz w:val="24"/>
          <w:szCs w:val="24"/>
        </w:rPr>
        <w:t>Chapter 4.7 of the Detroit Development Code and applicable policies of the Comprehensive Plan.</w:t>
      </w:r>
    </w:p>
    <w:p w14:paraId="31A566F5" w14:textId="77777777" w:rsidR="00AB3023" w:rsidRDefault="00AB3023" w:rsidP="00BE7CD4">
      <w:pPr>
        <w:pStyle w:val="Heading1"/>
        <w:spacing w:before="0" w:after="0"/>
        <w:jc w:val="both"/>
        <w:rPr>
          <w:rFonts w:ascii="Times New Roman" w:hAnsi="Times New Roman"/>
          <w:b w:val="0"/>
          <w:sz w:val="24"/>
          <w:szCs w:val="24"/>
        </w:rPr>
      </w:pPr>
    </w:p>
    <w:p w14:paraId="0BB3305A" w14:textId="37FAF568" w:rsidR="004C6068" w:rsidRPr="00510919" w:rsidRDefault="00D07032" w:rsidP="00BE7CD4">
      <w:pPr>
        <w:pStyle w:val="Heading1"/>
        <w:spacing w:before="0" w:after="0"/>
        <w:jc w:val="both"/>
        <w:rPr>
          <w:rFonts w:ascii="Times New Roman" w:hAnsi="Times New Roman"/>
          <w:b w:val="0"/>
          <w:sz w:val="24"/>
          <w:szCs w:val="24"/>
        </w:rPr>
      </w:pPr>
      <w:r w:rsidRPr="00510919">
        <w:rPr>
          <w:rFonts w:ascii="Times New Roman" w:hAnsi="Times New Roman"/>
          <w:b w:val="0"/>
          <w:sz w:val="24"/>
          <w:szCs w:val="24"/>
        </w:rPr>
        <w:t>Conclusion and Recommendations</w:t>
      </w:r>
    </w:p>
    <w:p w14:paraId="55735163" w14:textId="77777777" w:rsidR="00A71A72" w:rsidRPr="00510919" w:rsidRDefault="00A71A72" w:rsidP="00BE7CD4">
      <w:pPr>
        <w:widowControl w:val="0"/>
        <w:spacing w:before="0" w:after="0"/>
        <w:jc w:val="both"/>
        <w:rPr>
          <w:rFonts w:ascii="Times New Roman" w:hAnsi="Times New Roman"/>
          <w:sz w:val="24"/>
          <w:szCs w:val="24"/>
        </w:rPr>
      </w:pPr>
    </w:p>
    <w:p w14:paraId="1A2B8529" w14:textId="0447E523" w:rsidR="00C341BA" w:rsidRDefault="00E821C5" w:rsidP="00BE7CD4">
      <w:pPr>
        <w:widowControl w:val="0"/>
        <w:spacing w:before="0" w:after="0"/>
        <w:jc w:val="both"/>
        <w:rPr>
          <w:rFonts w:ascii="Times New Roman" w:hAnsi="Times New Roman"/>
          <w:sz w:val="24"/>
          <w:szCs w:val="24"/>
        </w:rPr>
      </w:pPr>
      <w:r>
        <w:rPr>
          <w:rFonts w:ascii="Times New Roman" w:hAnsi="Times New Roman"/>
          <w:sz w:val="24"/>
          <w:szCs w:val="24"/>
        </w:rPr>
        <w:t>P</w:t>
      </w:r>
      <w:r w:rsidR="00A71A72" w:rsidRPr="00510919">
        <w:rPr>
          <w:rFonts w:ascii="Times New Roman" w:hAnsi="Times New Roman"/>
          <w:sz w:val="24"/>
          <w:szCs w:val="24"/>
        </w:rPr>
        <w:t>roposed amendment</w:t>
      </w:r>
      <w:r>
        <w:rPr>
          <w:rFonts w:ascii="Times New Roman" w:hAnsi="Times New Roman"/>
          <w:sz w:val="24"/>
          <w:szCs w:val="24"/>
        </w:rPr>
        <w:t>s</w:t>
      </w:r>
      <w:r w:rsidR="00A71A72" w:rsidRPr="00510919">
        <w:rPr>
          <w:rFonts w:ascii="Times New Roman" w:hAnsi="Times New Roman"/>
          <w:sz w:val="24"/>
          <w:szCs w:val="24"/>
        </w:rPr>
        <w:t xml:space="preserve"> </w:t>
      </w:r>
      <w:r>
        <w:rPr>
          <w:rFonts w:ascii="Times New Roman" w:hAnsi="Times New Roman"/>
          <w:sz w:val="24"/>
          <w:szCs w:val="24"/>
        </w:rPr>
        <w:t>are</w:t>
      </w:r>
      <w:r w:rsidR="00CE5E66" w:rsidRPr="00510919">
        <w:rPr>
          <w:rFonts w:ascii="Times New Roman" w:hAnsi="Times New Roman"/>
          <w:sz w:val="24"/>
          <w:szCs w:val="24"/>
        </w:rPr>
        <w:t xml:space="preserve"> </w:t>
      </w:r>
      <w:r w:rsidR="00A71A72" w:rsidRPr="00510919">
        <w:rPr>
          <w:rFonts w:ascii="Times New Roman" w:hAnsi="Times New Roman"/>
          <w:sz w:val="24"/>
          <w:szCs w:val="24"/>
        </w:rPr>
        <w:t>consistent with applicable approval criteria</w:t>
      </w:r>
      <w:r w:rsidR="00C341BA">
        <w:rPr>
          <w:rFonts w:ascii="Times New Roman" w:hAnsi="Times New Roman"/>
          <w:sz w:val="24"/>
          <w:szCs w:val="24"/>
        </w:rPr>
        <w:t>.</w:t>
      </w:r>
      <w:r w:rsidR="00A71A72" w:rsidRPr="00510919">
        <w:rPr>
          <w:rFonts w:ascii="Times New Roman" w:hAnsi="Times New Roman"/>
          <w:sz w:val="24"/>
          <w:szCs w:val="24"/>
        </w:rPr>
        <w:t xml:space="preserve"> </w:t>
      </w:r>
      <w:r w:rsidR="00C341BA">
        <w:rPr>
          <w:rFonts w:ascii="Times New Roman" w:hAnsi="Times New Roman"/>
          <w:sz w:val="24"/>
          <w:szCs w:val="24"/>
        </w:rPr>
        <w:t>S</w:t>
      </w:r>
      <w:r w:rsidR="00A71A72" w:rsidRPr="00510919">
        <w:rPr>
          <w:rFonts w:ascii="Times New Roman" w:hAnsi="Times New Roman"/>
          <w:sz w:val="24"/>
          <w:szCs w:val="24"/>
        </w:rPr>
        <w:t xml:space="preserve">taff </w:t>
      </w:r>
      <w:r w:rsidR="005544E6">
        <w:rPr>
          <w:rFonts w:ascii="Times New Roman" w:hAnsi="Times New Roman"/>
          <w:sz w:val="24"/>
          <w:szCs w:val="24"/>
        </w:rPr>
        <w:t xml:space="preserve">therefore </w:t>
      </w:r>
      <w:r w:rsidR="00A71A72" w:rsidRPr="00510919">
        <w:rPr>
          <w:rFonts w:ascii="Times New Roman" w:hAnsi="Times New Roman"/>
          <w:sz w:val="24"/>
          <w:szCs w:val="24"/>
        </w:rPr>
        <w:t>recommends</w:t>
      </w:r>
      <w:r>
        <w:rPr>
          <w:rFonts w:ascii="Times New Roman" w:hAnsi="Times New Roman"/>
          <w:sz w:val="24"/>
          <w:szCs w:val="24"/>
        </w:rPr>
        <w:t xml:space="preserve"> support of</w:t>
      </w:r>
      <w:r w:rsidR="00C341BA">
        <w:rPr>
          <w:rFonts w:ascii="Times New Roman" w:hAnsi="Times New Roman"/>
          <w:sz w:val="24"/>
          <w:szCs w:val="24"/>
        </w:rPr>
        <w:t xml:space="preserve"> a motion that </w:t>
      </w:r>
      <w:r w:rsidR="00CD7BB7">
        <w:rPr>
          <w:rFonts w:ascii="Times New Roman" w:hAnsi="Times New Roman"/>
          <w:sz w:val="24"/>
          <w:szCs w:val="24"/>
        </w:rPr>
        <w:t xml:space="preserve">would </w:t>
      </w:r>
      <w:r w:rsidR="00C341BA">
        <w:rPr>
          <w:rFonts w:ascii="Times New Roman" w:hAnsi="Times New Roman"/>
          <w:sz w:val="24"/>
          <w:szCs w:val="24"/>
        </w:rPr>
        <w:t xml:space="preserve">forward a recommendation </w:t>
      </w:r>
      <w:r>
        <w:rPr>
          <w:rFonts w:ascii="Times New Roman" w:hAnsi="Times New Roman"/>
          <w:sz w:val="24"/>
          <w:szCs w:val="24"/>
        </w:rPr>
        <w:t xml:space="preserve">of approval </w:t>
      </w:r>
      <w:r w:rsidR="00C341BA">
        <w:rPr>
          <w:rFonts w:ascii="Times New Roman" w:hAnsi="Times New Roman"/>
          <w:sz w:val="24"/>
          <w:szCs w:val="24"/>
        </w:rPr>
        <w:t xml:space="preserve">to the </w:t>
      </w:r>
      <w:r w:rsidR="008F72D5" w:rsidRPr="00510919">
        <w:rPr>
          <w:rFonts w:ascii="Times New Roman" w:hAnsi="Times New Roman"/>
          <w:sz w:val="24"/>
          <w:szCs w:val="24"/>
        </w:rPr>
        <w:t>City Council</w:t>
      </w:r>
      <w:r w:rsidR="00C341BA">
        <w:rPr>
          <w:rFonts w:ascii="Times New Roman" w:hAnsi="Times New Roman"/>
          <w:sz w:val="24"/>
          <w:szCs w:val="24"/>
        </w:rPr>
        <w:t>.</w:t>
      </w:r>
      <w:r w:rsidR="00354D96">
        <w:rPr>
          <w:rFonts w:ascii="Times New Roman" w:hAnsi="Times New Roman"/>
          <w:sz w:val="24"/>
          <w:szCs w:val="24"/>
        </w:rPr>
        <w:t xml:space="preserve"> Below are suggested motions (two examples).</w:t>
      </w:r>
    </w:p>
    <w:p w14:paraId="51D1A9CB" w14:textId="77777777" w:rsidR="00C341BA" w:rsidRDefault="00C341BA" w:rsidP="00BE7CD4">
      <w:pPr>
        <w:widowControl w:val="0"/>
        <w:spacing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14:paraId="3B03A17A" w14:textId="27F10FB6" w:rsidR="00C341BA" w:rsidRDefault="00C341BA" w:rsidP="00C341BA">
      <w:pPr>
        <w:widowControl w:val="0"/>
        <w:spacing w:before="0" w:after="0"/>
        <w:ind w:left="720"/>
        <w:jc w:val="both"/>
        <w:rPr>
          <w:rFonts w:ascii="Times New Roman" w:hAnsi="Times New Roman"/>
          <w:sz w:val="24"/>
          <w:szCs w:val="24"/>
        </w:rPr>
      </w:pPr>
      <w:r w:rsidRPr="00C341BA">
        <w:rPr>
          <w:rFonts w:ascii="Times New Roman" w:hAnsi="Times New Roman"/>
          <w:sz w:val="24"/>
          <w:szCs w:val="24"/>
          <w:u w:val="single"/>
        </w:rPr>
        <w:t>Example</w:t>
      </w:r>
      <w:r w:rsidR="00FC3FDE">
        <w:rPr>
          <w:rFonts w:ascii="Times New Roman" w:hAnsi="Times New Roman"/>
          <w:sz w:val="24"/>
          <w:szCs w:val="24"/>
          <w:u w:val="single"/>
        </w:rPr>
        <w:t xml:space="preserve"> 1</w:t>
      </w:r>
      <w:r>
        <w:rPr>
          <w:rFonts w:ascii="Times New Roman" w:hAnsi="Times New Roman"/>
          <w:sz w:val="24"/>
          <w:szCs w:val="24"/>
        </w:rPr>
        <w:t xml:space="preserve">: I move to recommend that the City Council approve the proposed code changes as shown </w:t>
      </w:r>
      <w:r w:rsidRPr="00354D96">
        <w:rPr>
          <w:rFonts w:ascii="Times New Roman" w:hAnsi="Times New Roman"/>
          <w:sz w:val="24"/>
          <w:szCs w:val="24"/>
        </w:rPr>
        <w:t xml:space="preserve">in </w:t>
      </w:r>
      <w:r w:rsidRPr="00354D96">
        <w:rPr>
          <w:rFonts w:ascii="Times New Roman" w:hAnsi="Times New Roman"/>
          <w:sz w:val="24"/>
          <w:szCs w:val="24"/>
          <w:u w:val="single"/>
        </w:rPr>
        <w:t>Exhibits A, B</w:t>
      </w:r>
      <w:r w:rsidR="00354D96" w:rsidRPr="00354D96">
        <w:rPr>
          <w:rFonts w:ascii="Times New Roman" w:hAnsi="Times New Roman"/>
          <w:sz w:val="24"/>
          <w:szCs w:val="24"/>
          <w:u w:val="single"/>
        </w:rPr>
        <w:t>, C, D</w:t>
      </w:r>
      <w:r w:rsidRPr="00354D96">
        <w:rPr>
          <w:rFonts w:ascii="Times New Roman" w:hAnsi="Times New Roman"/>
          <w:sz w:val="24"/>
          <w:szCs w:val="24"/>
          <w:u w:val="single"/>
        </w:rPr>
        <w:t xml:space="preserve"> and </w:t>
      </w:r>
      <w:r w:rsidR="00354D96" w:rsidRPr="00354D96">
        <w:rPr>
          <w:rFonts w:ascii="Times New Roman" w:hAnsi="Times New Roman"/>
          <w:sz w:val="24"/>
          <w:szCs w:val="24"/>
          <w:u w:val="single"/>
        </w:rPr>
        <w:t>E</w:t>
      </w:r>
      <w:r w:rsidRPr="00354D96">
        <w:rPr>
          <w:rFonts w:ascii="Times New Roman" w:hAnsi="Times New Roman"/>
          <w:sz w:val="24"/>
          <w:szCs w:val="24"/>
        </w:rPr>
        <w:t xml:space="preserve"> of</w:t>
      </w:r>
      <w:r>
        <w:rPr>
          <w:rFonts w:ascii="Times New Roman" w:hAnsi="Times New Roman"/>
          <w:sz w:val="24"/>
          <w:szCs w:val="24"/>
        </w:rPr>
        <w:t xml:space="preserve"> the staff report.</w:t>
      </w:r>
    </w:p>
    <w:p w14:paraId="47DDDFD7" w14:textId="77777777" w:rsidR="00E821C5" w:rsidRDefault="00E821C5" w:rsidP="00C341BA">
      <w:pPr>
        <w:widowControl w:val="0"/>
        <w:spacing w:before="0" w:after="0"/>
        <w:ind w:firstLine="720"/>
        <w:jc w:val="center"/>
        <w:rPr>
          <w:rFonts w:ascii="Times New Roman" w:hAnsi="Times New Roman"/>
          <w:sz w:val="24"/>
          <w:szCs w:val="24"/>
        </w:rPr>
      </w:pPr>
    </w:p>
    <w:p w14:paraId="081ABC79" w14:textId="6458BBB7" w:rsidR="00C341BA" w:rsidRDefault="005544E6" w:rsidP="00CD7BB7">
      <w:pPr>
        <w:widowControl w:val="0"/>
        <w:spacing w:before="0" w:after="0"/>
        <w:ind w:firstLine="720"/>
        <w:rPr>
          <w:rFonts w:ascii="Times New Roman" w:hAnsi="Times New Roman"/>
          <w:sz w:val="24"/>
          <w:szCs w:val="24"/>
        </w:rPr>
      </w:pPr>
      <w:r>
        <w:rPr>
          <w:rFonts w:ascii="Times New Roman" w:hAnsi="Times New Roman"/>
          <w:sz w:val="24"/>
          <w:szCs w:val="24"/>
        </w:rPr>
        <w:t xml:space="preserve"> </w:t>
      </w:r>
      <w:r w:rsidR="00C341BA">
        <w:rPr>
          <w:rFonts w:ascii="Times New Roman" w:hAnsi="Times New Roman"/>
          <w:sz w:val="24"/>
          <w:szCs w:val="24"/>
        </w:rPr>
        <w:t>OR, if the Commission</w:t>
      </w:r>
      <w:r w:rsidR="00934A03">
        <w:rPr>
          <w:rFonts w:ascii="Times New Roman" w:hAnsi="Times New Roman"/>
          <w:sz w:val="24"/>
          <w:szCs w:val="24"/>
        </w:rPr>
        <w:t xml:space="preserve"> support</w:t>
      </w:r>
      <w:r w:rsidR="00CD7BB7">
        <w:rPr>
          <w:rFonts w:ascii="Times New Roman" w:hAnsi="Times New Roman"/>
          <w:sz w:val="24"/>
          <w:szCs w:val="24"/>
        </w:rPr>
        <w:t>s</w:t>
      </w:r>
      <w:r w:rsidR="00934A03">
        <w:rPr>
          <w:rFonts w:ascii="Times New Roman" w:hAnsi="Times New Roman"/>
          <w:sz w:val="24"/>
          <w:szCs w:val="24"/>
        </w:rPr>
        <w:t xml:space="preserve"> other </w:t>
      </w:r>
      <w:r w:rsidR="00C341BA">
        <w:rPr>
          <w:rFonts w:ascii="Times New Roman" w:hAnsi="Times New Roman"/>
          <w:sz w:val="24"/>
          <w:szCs w:val="24"/>
        </w:rPr>
        <w:t>changes</w:t>
      </w:r>
      <w:r w:rsidR="00CD7BB7">
        <w:rPr>
          <w:rFonts w:ascii="Times New Roman" w:hAnsi="Times New Roman"/>
          <w:sz w:val="24"/>
          <w:szCs w:val="24"/>
        </w:rPr>
        <w:t xml:space="preserve"> (beyond</w:t>
      </w:r>
      <w:r>
        <w:rPr>
          <w:rFonts w:ascii="Times New Roman" w:hAnsi="Times New Roman"/>
          <w:sz w:val="24"/>
          <w:szCs w:val="24"/>
        </w:rPr>
        <w:t xml:space="preserve"> / different as shown in </w:t>
      </w:r>
      <w:r w:rsidR="00CD7BB7">
        <w:rPr>
          <w:rFonts w:ascii="Times New Roman" w:hAnsi="Times New Roman"/>
          <w:sz w:val="24"/>
          <w:szCs w:val="24"/>
        </w:rPr>
        <w:t>Exhibits)</w:t>
      </w:r>
      <w:r w:rsidR="00C341BA">
        <w:rPr>
          <w:rFonts w:ascii="Times New Roman" w:hAnsi="Times New Roman"/>
          <w:sz w:val="24"/>
          <w:szCs w:val="24"/>
        </w:rPr>
        <w:t>:</w:t>
      </w:r>
    </w:p>
    <w:p w14:paraId="69BDAE35" w14:textId="47A98761" w:rsidR="00C341BA" w:rsidRDefault="00C341BA" w:rsidP="00BE7CD4">
      <w:pPr>
        <w:widowControl w:val="0"/>
        <w:spacing w:before="0" w:after="0"/>
        <w:jc w:val="both"/>
        <w:rPr>
          <w:rFonts w:ascii="Times New Roman" w:hAnsi="Times New Roman"/>
          <w:sz w:val="24"/>
          <w:szCs w:val="24"/>
        </w:rPr>
      </w:pPr>
    </w:p>
    <w:p w14:paraId="4DBB7425" w14:textId="393C2B1A" w:rsidR="00C341BA" w:rsidRDefault="00C341BA" w:rsidP="00C341BA">
      <w:pPr>
        <w:widowControl w:val="0"/>
        <w:spacing w:before="0" w:after="0"/>
        <w:ind w:left="720"/>
        <w:jc w:val="both"/>
        <w:rPr>
          <w:rFonts w:ascii="Times New Roman" w:hAnsi="Times New Roman"/>
          <w:sz w:val="24"/>
          <w:szCs w:val="24"/>
        </w:rPr>
      </w:pPr>
      <w:r w:rsidRPr="00C341BA">
        <w:rPr>
          <w:rFonts w:ascii="Times New Roman" w:hAnsi="Times New Roman"/>
          <w:sz w:val="24"/>
          <w:szCs w:val="24"/>
          <w:u w:val="single"/>
        </w:rPr>
        <w:t>Example</w:t>
      </w:r>
      <w:r w:rsidR="00FC3FDE">
        <w:rPr>
          <w:rFonts w:ascii="Times New Roman" w:hAnsi="Times New Roman"/>
          <w:sz w:val="24"/>
          <w:szCs w:val="24"/>
          <w:u w:val="single"/>
        </w:rPr>
        <w:t xml:space="preserve"> 2</w:t>
      </w:r>
      <w:r>
        <w:rPr>
          <w:rFonts w:ascii="Times New Roman" w:hAnsi="Times New Roman"/>
          <w:sz w:val="24"/>
          <w:szCs w:val="24"/>
        </w:rPr>
        <w:t xml:space="preserve">: I move to recommend that the City Council approve the proposed code changes as shown in </w:t>
      </w:r>
      <w:r w:rsidRPr="00354D96">
        <w:rPr>
          <w:rFonts w:ascii="Times New Roman" w:hAnsi="Times New Roman"/>
          <w:sz w:val="24"/>
          <w:szCs w:val="24"/>
          <w:u w:val="single"/>
        </w:rPr>
        <w:t>Exhibits A, B</w:t>
      </w:r>
      <w:r w:rsidR="00354D96" w:rsidRPr="00354D96">
        <w:rPr>
          <w:rFonts w:ascii="Times New Roman" w:hAnsi="Times New Roman"/>
          <w:sz w:val="24"/>
          <w:szCs w:val="24"/>
          <w:u w:val="single"/>
        </w:rPr>
        <w:t>, C, D</w:t>
      </w:r>
      <w:r w:rsidRPr="00354D96">
        <w:rPr>
          <w:rFonts w:ascii="Times New Roman" w:hAnsi="Times New Roman"/>
          <w:sz w:val="24"/>
          <w:szCs w:val="24"/>
          <w:u w:val="single"/>
        </w:rPr>
        <w:t xml:space="preserve"> and </w:t>
      </w:r>
      <w:r w:rsidR="00354D96" w:rsidRPr="00354D96">
        <w:rPr>
          <w:rFonts w:ascii="Times New Roman" w:hAnsi="Times New Roman"/>
          <w:sz w:val="24"/>
          <w:szCs w:val="24"/>
          <w:u w:val="single"/>
        </w:rPr>
        <w:t>E</w:t>
      </w:r>
      <w:r w:rsidRPr="00354D96">
        <w:rPr>
          <w:rFonts w:ascii="Times New Roman" w:hAnsi="Times New Roman"/>
          <w:sz w:val="24"/>
          <w:szCs w:val="24"/>
        </w:rPr>
        <w:t xml:space="preserve"> of the</w:t>
      </w:r>
      <w:r>
        <w:rPr>
          <w:rFonts w:ascii="Times New Roman" w:hAnsi="Times New Roman"/>
          <w:sz w:val="24"/>
          <w:szCs w:val="24"/>
        </w:rPr>
        <w:t xml:space="preserve"> staff report, subject to the following changes</w:t>
      </w:r>
    </w:p>
    <w:p w14:paraId="32A8A04A" w14:textId="77777777" w:rsidR="005544E6" w:rsidRDefault="00C341BA" w:rsidP="00BE7CD4">
      <w:pPr>
        <w:widowControl w:val="0"/>
        <w:spacing w:before="0" w:after="0"/>
        <w:jc w:val="both"/>
        <w:rPr>
          <w:rFonts w:ascii="Times New Roman" w:hAnsi="Times New Roman"/>
          <w:sz w:val="24"/>
          <w:szCs w:val="24"/>
        </w:rPr>
      </w:pPr>
      <w:r>
        <w:rPr>
          <w:rFonts w:ascii="Times New Roman" w:hAnsi="Times New Roman"/>
          <w:sz w:val="24"/>
          <w:szCs w:val="24"/>
        </w:rPr>
        <w:tab/>
        <w:t xml:space="preserve">    </w:t>
      </w:r>
    </w:p>
    <w:p w14:paraId="1F64BA57" w14:textId="0A1A03D6" w:rsidR="00677D3E" w:rsidRPr="00510919" w:rsidRDefault="00C341BA" w:rsidP="005544E6">
      <w:pPr>
        <w:widowControl w:val="0"/>
        <w:spacing w:before="0" w:after="0"/>
        <w:ind w:left="720" w:firstLine="720"/>
        <w:jc w:val="both"/>
        <w:rPr>
          <w:rFonts w:ascii="Times New Roman" w:hAnsi="Times New Roman"/>
          <w:sz w:val="24"/>
          <w:szCs w:val="24"/>
        </w:rPr>
      </w:pPr>
      <w:r>
        <w:rPr>
          <w:rFonts w:ascii="Times New Roman" w:hAnsi="Times New Roman"/>
          <w:sz w:val="24"/>
          <w:szCs w:val="24"/>
        </w:rPr>
        <w:t>&lt;&lt; motion maker then lists the desired changes</w:t>
      </w:r>
      <w:r w:rsidR="00934A03">
        <w:rPr>
          <w:rFonts w:ascii="Times New Roman" w:hAnsi="Times New Roman"/>
          <w:sz w:val="24"/>
          <w:szCs w:val="24"/>
        </w:rPr>
        <w:t xml:space="preserve"> – </w:t>
      </w:r>
      <w:r w:rsidR="00354D96">
        <w:rPr>
          <w:rFonts w:ascii="Times New Roman" w:hAnsi="Times New Roman"/>
          <w:sz w:val="24"/>
          <w:szCs w:val="24"/>
        </w:rPr>
        <w:t xml:space="preserve">referring to </w:t>
      </w:r>
      <w:r w:rsidR="00934A03">
        <w:rPr>
          <w:rFonts w:ascii="Times New Roman" w:hAnsi="Times New Roman"/>
          <w:sz w:val="24"/>
          <w:szCs w:val="24"/>
        </w:rPr>
        <w:t>Section # and text</w:t>
      </w:r>
      <w:r>
        <w:rPr>
          <w:rFonts w:ascii="Times New Roman" w:hAnsi="Times New Roman"/>
          <w:sz w:val="24"/>
          <w:szCs w:val="24"/>
        </w:rPr>
        <w:t xml:space="preserve"> &gt;&gt; </w:t>
      </w:r>
    </w:p>
    <w:p w14:paraId="62460A8E" w14:textId="77777777" w:rsidR="006A557D" w:rsidRPr="00510919" w:rsidRDefault="006A557D" w:rsidP="00BE7CD4">
      <w:pPr>
        <w:widowControl w:val="0"/>
        <w:spacing w:before="0" w:after="0"/>
        <w:jc w:val="both"/>
        <w:rPr>
          <w:rFonts w:ascii="Times New Roman" w:hAnsi="Times New Roman"/>
          <w:i/>
          <w:iCs/>
          <w:sz w:val="24"/>
          <w:szCs w:val="24"/>
        </w:rPr>
      </w:pPr>
    </w:p>
    <w:p w14:paraId="274DE2EC" w14:textId="3B2655D7" w:rsidR="00312611" w:rsidRDefault="00E41CD7" w:rsidP="00755B3F">
      <w:pPr>
        <w:widowControl w:val="0"/>
        <w:spacing w:before="0" w:after="0"/>
        <w:jc w:val="both"/>
        <w:rPr>
          <w:rFonts w:ascii="Times New Roman" w:hAnsi="Times New Roman"/>
          <w:sz w:val="24"/>
          <w:szCs w:val="24"/>
        </w:rPr>
      </w:pPr>
      <w:r w:rsidRPr="00E41CD7">
        <w:rPr>
          <w:rFonts w:ascii="Times New Roman" w:hAnsi="Times New Roman"/>
          <w:sz w:val="24"/>
          <w:szCs w:val="24"/>
          <w:u w:val="single"/>
        </w:rPr>
        <w:t>Refinement Questions</w:t>
      </w:r>
      <w:r w:rsidR="008A6D4D" w:rsidRPr="008A6D4D">
        <w:rPr>
          <w:rFonts w:ascii="Times New Roman" w:hAnsi="Times New Roman"/>
          <w:sz w:val="24"/>
          <w:szCs w:val="24"/>
        </w:rPr>
        <w:t>:</w:t>
      </w:r>
      <w:r w:rsidR="008A6D4D">
        <w:rPr>
          <w:rFonts w:ascii="Times New Roman" w:hAnsi="Times New Roman"/>
          <w:sz w:val="24"/>
          <w:szCs w:val="24"/>
        </w:rPr>
        <w:t xml:space="preserve"> </w:t>
      </w:r>
      <w:r>
        <w:rPr>
          <w:rFonts w:ascii="Times New Roman" w:hAnsi="Times New Roman"/>
          <w:sz w:val="24"/>
          <w:szCs w:val="24"/>
        </w:rPr>
        <w:t xml:space="preserve">The last Exhibit to this report (Exhibit </w:t>
      </w:r>
      <w:r w:rsidR="00354D96">
        <w:rPr>
          <w:rFonts w:ascii="Times New Roman" w:hAnsi="Times New Roman"/>
          <w:sz w:val="24"/>
          <w:szCs w:val="24"/>
        </w:rPr>
        <w:t>G</w:t>
      </w:r>
      <w:r>
        <w:rPr>
          <w:rFonts w:ascii="Times New Roman" w:hAnsi="Times New Roman"/>
          <w:sz w:val="24"/>
          <w:szCs w:val="24"/>
        </w:rPr>
        <w:t xml:space="preserve">) is a memorandum dated May 24, 2024, addressed to </w:t>
      </w:r>
      <w:r w:rsidR="00CD7BB7">
        <w:rPr>
          <w:rFonts w:ascii="Times New Roman" w:hAnsi="Times New Roman"/>
          <w:sz w:val="24"/>
          <w:szCs w:val="24"/>
        </w:rPr>
        <w:t xml:space="preserve">the </w:t>
      </w:r>
      <w:r w:rsidRPr="00755B3F">
        <w:rPr>
          <w:rFonts w:ascii="Times New Roman" w:hAnsi="Times New Roman"/>
          <w:sz w:val="24"/>
          <w:szCs w:val="24"/>
        </w:rPr>
        <w:t xml:space="preserve">Detroit City Council prepared by Elizabeth Decker of JET Planning. In part, the memorandum </w:t>
      </w:r>
      <w:r w:rsidR="00755B3F">
        <w:rPr>
          <w:rFonts w:ascii="Times New Roman" w:hAnsi="Times New Roman"/>
          <w:sz w:val="24"/>
          <w:szCs w:val="24"/>
        </w:rPr>
        <w:t>recommends</w:t>
      </w:r>
      <w:r w:rsidRPr="00755B3F">
        <w:rPr>
          <w:rFonts w:ascii="Times New Roman" w:hAnsi="Times New Roman"/>
          <w:sz w:val="24"/>
          <w:szCs w:val="24"/>
        </w:rPr>
        <w:t xml:space="preserve"> </w:t>
      </w:r>
      <w:r w:rsidR="00755B3F">
        <w:rPr>
          <w:rFonts w:ascii="Times New Roman" w:hAnsi="Times New Roman"/>
          <w:sz w:val="24"/>
          <w:szCs w:val="24"/>
        </w:rPr>
        <w:t>addressing</w:t>
      </w:r>
      <w:r w:rsidRPr="00755B3F">
        <w:rPr>
          <w:rFonts w:ascii="Times New Roman" w:hAnsi="Times New Roman"/>
          <w:sz w:val="24"/>
          <w:szCs w:val="24"/>
        </w:rPr>
        <w:t xml:space="preserve"> </w:t>
      </w:r>
      <w:r w:rsidR="00755B3F">
        <w:rPr>
          <w:rFonts w:ascii="Times New Roman" w:hAnsi="Times New Roman"/>
          <w:sz w:val="24"/>
          <w:szCs w:val="24"/>
        </w:rPr>
        <w:t>certain</w:t>
      </w:r>
      <w:r w:rsidRPr="00755B3F">
        <w:rPr>
          <w:rFonts w:ascii="Times New Roman" w:hAnsi="Times New Roman"/>
          <w:sz w:val="24"/>
          <w:szCs w:val="24"/>
        </w:rPr>
        <w:t xml:space="preserve"> </w:t>
      </w:r>
      <w:r w:rsidR="00FC3FDE">
        <w:rPr>
          <w:rFonts w:ascii="Times New Roman" w:hAnsi="Times New Roman"/>
          <w:sz w:val="24"/>
          <w:szCs w:val="24"/>
        </w:rPr>
        <w:t xml:space="preserve">code </w:t>
      </w:r>
      <w:r w:rsidRPr="00755B3F">
        <w:rPr>
          <w:rFonts w:ascii="Times New Roman" w:hAnsi="Times New Roman"/>
          <w:sz w:val="24"/>
          <w:szCs w:val="24"/>
        </w:rPr>
        <w:t>refinement questions. Staff observe</w:t>
      </w:r>
      <w:r w:rsidR="00755B3F">
        <w:rPr>
          <w:rFonts w:ascii="Times New Roman" w:hAnsi="Times New Roman"/>
          <w:sz w:val="24"/>
          <w:szCs w:val="24"/>
        </w:rPr>
        <w:t xml:space="preserve"> a total of</w:t>
      </w:r>
      <w:r w:rsidRPr="00755B3F">
        <w:rPr>
          <w:rFonts w:ascii="Times New Roman" w:hAnsi="Times New Roman"/>
          <w:sz w:val="24"/>
          <w:szCs w:val="24"/>
        </w:rPr>
        <w:t xml:space="preserve"> </w:t>
      </w:r>
      <w:r w:rsidRPr="00755B3F">
        <w:rPr>
          <w:rFonts w:ascii="Times New Roman" w:hAnsi="Times New Roman"/>
          <w:sz w:val="24"/>
          <w:szCs w:val="24"/>
          <w:u w:val="single"/>
        </w:rPr>
        <w:t>four</w:t>
      </w:r>
      <w:r w:rsidRPr="00755B3F">
        <w:rPr>
          <w:rFonts w:ascii="Times New Roman" w:hAnsi="Times New Roman"/>
          <w:sz w:val="24"/>
          <w:szCs w:val="24"/>
        </w:rPr>
        <w:t xml:space="preserve"> </w:t>
      </w:r>
      <w:r w:rsidR="00D735BD" w:rsidRPr="00755B3F">
        <w:rPr>
          <w:rFonts w:ascii="Times New Roman" w:hAnsi="Times New Roman"/>
          <w:sz w:val="24"/>
          <w:szCs w:val="24"/>
        </w:rPr>
        <w:t>refinement questions (see pages 3, 4, 7 &amp; 8</w:t>
      </w:r>
      <w:r w:rsidR="00755B3F">
        <w:rPr>
          <w:rFonts w:ascii="Times New Roman" w:hAnsi="Times New Roman"/>
          <w:sz w:val="24"/>
          <w:szCs w:val="24"/>
        </w:rPr>
        <w:t xml:space="preserve"> of the memo</w:t>
      </w:r>
      <w:r w:rsidR="00D735BD" w:rsidRPr="00755B3F">
        <w:rPr>
          <w:rFonts w:ascii="Times New Roman" w:hAnsi="Times New Roman"/>
          <w:sz w:val="24"/>
          <w:szCs w:val="24"/>
        </w:rPr>
        <w:t>).</w:t>
      </w:r>
      <w:r w:rsidR="008A6D4D">
        <w:rPr>
          <w:rFonts w:ascii="Times New Roman" w:hAnsi="Times New Roman"/>
          <w:sz w:val="24"/>
          <w:szCs w:val="24"/>
        </w:rPr>
        <w:t xml:space="preserve"> </w:t>
      </w:r>
    </w:p>
    <w:p w14:paraId="19EEB2D3" w14:textId="77777777" w:rsidR="00312611" w:rsidRDefault="00312611" w:rsidP="00755B3F">
      <w:pPr>
        <w:widowControl w:val="0"/>
        <w:spacing w:before="0" w:after="0"/>
        <w:jc w:val="both"/>
        <w:rPr>
          <w:rFonts w:ascii="Times New Roman" w:hAnsi="Times New Roman"/>
          <w:sz w:val="24"/>
          <w:szCs w:val="24"/>
        </w:rPr>
      </w:pPr>
    </w:p>
    <w:p w14:paraId="4FB652EC" w14:textId="0B66228B" w:rsidR="00E41CD7" w:rsidRPr="00354D96" w:rsidRDefault="00C667A8" w:rsidP="00755B3F">
      <w:pPr>
        <w:widowControl w:val="0"/>
        <w:spacing w:before="0" w:after="0"/>
        <w:jc w:val="both"/>
        <w:rPr>
          <w:rFonts w:ascii="Times New Roman" w:hAnsi="Times New Roman"/>
          <w:sz w:val="24"/>
          <w:szCs w:val="24"/>
        </w:rPr>
      </w:pPr>
      <w:r w:rsidRPr="001217CA">
        <w:rPr>
          <w:rFonts w:ascii="Times New Roman" w:hAnsi="Times New Roman"/>
          <w:sz w:val="24"/>
          <w:szCs w:val="24"/>
        </w:rPr>
        <w:t xml:space="preserve">As </w:t>
      </w:r>
      <w:r w:rsidR="00354D96" w:rsidRPr="001217CA">
        <w:rPr>
          <w:rFonts w:ascii="Times New Roman" w:hAnsi="Times New Roman"/>
          <w:sz w:val="24"/>
          <w:szCs w:val="24"/>
        </w:rPr>
        <w:t>the contract with</w:t>
      </w:r>
      <w:r w:rsidR="00755B3F" w:rsidRPr="001217CA">
        <w:rPr>
          <w:rFonts w:ascii="Times New Roman" w:hAnsi="Times New Roman"/>
          <w:sz w:val="24"/>
          <w:szCs w:val="24"/>
        </w:rPr>
        <w:t xml:space="preserve"> JET</w:t>
      </w:r>
      <w:r w:rsidR="008A6D4D" w:rsidRPr="001217CA">
        <w:rPr>
          <w:rFonts w:ascii="Times New Roman" w:hAnsi="Times New Roman"/>
          <w:sz w:val="24"/>
          <w:szCs w:val="24"/>
        </w:rPr>
        <w:t xml:space="preserve"> Planning</w:t>
      </w:r>
      <w:r w:rsidR="00FC3FDE" w:rsidRPr="001217CA">
        <w:rPr>
          <w:rFonts w:ascii="Times New Roman" w:hAnsi="Times New Roman"/>
          <w:sz w:val="24"/>
          <w:szCs w:val="24"/>
        </w:rPr>
        <w:t xml:space="preserve"> and SERA Architects</w:t>
      </w:r>
      <w:r w:rsidR="00755B3F" w:rsidRPr="001217CA">
        <w:rPr>
          <w:rFonts w:ascii="Times New Roman" w:hAnsi="Times New Roman"/>
          <w:sz w:val="24"/>
          <w:szCs w:val="24"/>
        </w:rPr>
        <w:t xml:space="preserve"> </w:t>
      </w:r>
      <w:r w:rsidRPr="001217CA">
        <w:rPr>
          <w:rFonts w:ascii="Times New Roman" w:hAnsi="Times New Roman"/>
          <w:sz w:val="24"/>
          <w:szCs w:val="24"/>
        </w:rPr>
        <w:t>has</w:t>
      </w:r>
      <w:r w:rsidR="008A6D4D" w:rsidRPr="001217CA">
        <w:rPr>
          <w:rFonts w:ascii="Times New Roman" w:hAnsi="Times New Roman"/>
          <w:sz w:val="24"/>
          <w:szCs w:val="24"/>
        </w:rPr>
        <w:t xml:space="preserve"> expired</w:t>
      </w:r>
      <w:r w:rsidRPr="001217CA">
        <w:rPr>
          <w:rFonts w:ascii="Times New Roman" w:hAnsi="Times New Roman"/>
          <w:sz w:val="24"/>
          <w:szCs w:val="24"/>
        </w:rPr>
        <w:t>,</w:t>
      </w:r>
      <w:r w:rsidR="00755B3F" w:rsidRPr="001217CA">
        <w:rPr>
          <w:rFonts w:ascii="Times New Roman" w:hAnsi="Times New Roman"/>
          <w:sz w:val="24"/>
          <w:szCs w:val="24"/>
        </w:rPr>
        <w:t xml:space="preserve"> </w:t>
      </w:r>
      <w:r w:rsidRPr="001217CA">
        <w:rPr>
          <w:rFonts w:ascii="Times New Roman" w:hAnsi="Times New Roman"/>
          <w:sz w:val="24"/>
          <w:szCs w:val="24"/>
        </w:rPr>
        <w:t>there will be</w:t>
      </w:r>
      <w:r w:rsidR="00755B3F" w:rsidRPr="001217CA">
        <w:rPr>
          <w:rFonts w:ascii="Times New Roman" w:hAnsi="Times New Roman"/>
          <w:sz w:val="24"/>
          <w:szCs w:val="24"/>
        </w:rPr>
        <w:t xml:space="preserve"> no </w:t>
      </w:r>
      <w:r w:rsidRPr="001217CA">
        <w:rPr>
          <w:rFonts w:ascii="Times New Roman" w:hAnsi="Times New Roman"/>
          <w:sz w:val="24"/>
          <w:szCs w:val="24"/>
        </w:rPr>
        <w:t xml:space="preserve">consultant </w:t>
      </w:r>
      <w:r w:rsidR="00755B3F" w:rsidRPr="001217CA">
        <w:rPr>
          <w:rFonts w:ascii="Times New Roman" w:hAnsi="Times New Roman"/>
          <w:sz w:val="24"/>
          <w:szCs w:val="24"/>
        </w:rPr>
        <w:t>repre</w:t>
      </w:r>
      <w:r w:rsidR="008A6D4D" w:rsidRPr="001217CA">
        <w:rPr>
          <w:rFonts w:ascii="Times New Roman" w:hAnsi="Times New Roman"/>
          <w:sz w:val="24"/>
          <w:szCs w:val="24"/>
        </w:rPr>
        <w:t>sentative</w:t>
      </w:r>
      <w:r w:rsidR="00354D96" w:rsidRPr="001217CA">
        <w:rPr>
          <w:rFonts w:ascii="Times New Roman" w:hAnsi="Times New Roman"/>
          <w:sz w:val="24"/>
          <w:szCs w:val="24"/>
        </w:rPr>
        <w:t xml:space="preserve"> </w:t>
      </w:r>
      <w:r w:rsidR="00FC3FDE" w:rsidRPr="001217CA">
        <w:rPr>
          <w:rFonts w:ascii="Times New Roman" w:hAnsi="Times New Roman"/>
          <w:sz w:val="24"/>
          <w:szCs w:val="24"/>
        </w:rPr>
        <w:t xml:space="preserve">(i.e., from either firm) </w:t>
      </w:r>
      <w:r w:rsidRPr="001217CA">
        <w:rPr>
          <w:rFonts w:ascii="Times New Roman" w:hAnsi="Times New Roman"/>
          <w:sz w:val="24"/>
          <w:szCs w:val="24"/>
        </w:rPr>
        <w:t>at</w:t>
      </w:r>
      <w:r w:rsidR="008A6D4D" w:rsidRPr="001217CA">
        <w:rPr>
          <w:rFonts w:ascii="Times New Roman" w:hAnsi="Times New Roman"/>
          <w:sz w:val="24"/>
          <w:szCs w:val="24"/>
        </w:rPr>
        <w:t xml:space="preserve"> </w:t>
      </w:r>
      <w:r w:rsidR="00354D96" w:rsidRPr="001217CA">
        <w:rPr>
          <w:rFonts w:ascii="Times New Roman" w:hAnsi="Times New Roman"/>
          <w:sz w:val="24"/>
          <w:szCs w:val="24"/>
        </w:rPr>
        <w:t xml:space="preserve">public </w:t>
      </w:r>
      <w:r w:rsidR="00755B3F" w:rsidRPr="001217CA">
        <w:rPr>
          <w:rFonts w:ascii="Times New Roman" w:hAnsi="Times New Roman"/>
          <w:sz w:val="24"/>
          <w:szCs w:val="24"/>
        </w:rPr>
        <w:t>hearing</w:t>
      </w:r>
      <w:r w:rsidR="008A6D4D" w:rsidRPr="001217CA">
        <w:rPr>
          <w:rFonts w:ascii="Times New Roman" w:hAnsi="Times New Roman"/>
          <w:sz w:val="24"/>
          <w:szCs w:val="24"/>
        </w:rPr>
        <w:t>s</w:t>
      </w:r>
      <w:r w:rsidR="00AB3023" w:rsidRPr="001217CA">
        <w:rPr>
          <w:rFonts w:ascii="Times New Roman" w:hAnsi="Times New Roman"/>
          <w:sz w:val="24"/>
          <w:szCs w:val="24"/>
        </w:rPr>
        <w:t xml:space="preserve"> to answer questions about the memo / code refinement items</w:t>
      </w:r>
      <w:r w:rsidR="00755B3F" w:rsidRPr="001217CA">
        <w:rPr>
          <w:rFonts w:ascii="Times New Roman" w:hAnsi="Times New Roman"/>
          <w:sz w:val="24"/>
          <w:szCs w:val="24"/>
        </w:rPr>
        <w:t xml:space="preserve">. </w:t>
      </w:r>
      <w:r w:rsidR="008A6D4D" w:rsidRPr="001217CA">
        <w:rPr>
          <w:rFonts w:ascii="Times New Roman" w:hAnsi="Times New Roman"/>
          <w:sz w:val="24"/>
          <w:szCs w:val="24"/>
        </w:rPr>
        <w:t xml:space="preserve">In forwarding </w:t>
      </w:r>
      <w:r w:rsidR="00312611" w:rsidRPr="001217CA">
        <w:rPr>
          <w:rFonts w:ascii="Times New Roman" w:hAnsi="Times New Roman"/>
          <w:sz w:val="24"/>
          <w:szCs w:val="24"/>
        </w:rPr>
        <w:t xml:space="preserve">final </w:t>
      </w:r>
      <w:r w:rsidR="00596E36" w:rsidRPr="001217CA">
        <w:rPr>
          <w:rFonts w:ascii="Times New Roman" w:hAnsi="Times New Roman"/>
          <w:sz w:val="24"/>
          <w:szCs w:val="24"/>
        </w:rPr>
        <w:t xml:space="preserve">hearings-ready </w:t>
      </w:r>
      <w:r w:rsidR="008A6D4D" w:rsidRPr="001217CA">
        <w:rPr>
          <w:rFonts w:ascii="Times New Roman" w:hAnsi="Times New Roman"/>
          <w:sz w:val="24"/>
          <w:szCs w:val="24"/>
        </w:rPr>
        <w:t xml:space="preserve">documents to the city, </w:t>
      </w:r>
      <w:r w:rsidR="00755B3F" w:rsidRPr="001217CA">
        <w:rPr>
          <w:rFonts w:ascii="Times New Roman" w:hAnsi="Times New Roman"/>
          <w:sz w:val="24"/>
          <w:szCs w:val="24"/>
        </w:rPr>
        <w:t xml:space="preserve">Ms. Decker </w:t>
      </w:r>
      <w:r w:rsidR="00354D96" w:rsidRPr="001217CA">
        <w:rPr>
          <w:rFonts w:ascii="Times New Roman" w:hAnsi="Times New Roman"/>
          <w:sz w:val="24"/>
          <w:szCs w:val="24"/>
        </w:rPr>
        <w:t xml:space="preserve">of JET Planning </w:t>
      </w:r>
      <w:r w:rsidR="00755B3F" w:rsidRPr="001217CA">
        <w:rPr>
          <w:rFonts w:ascii="Times New Roman" w:hAnsi="Times New Roman"/>
          <w:sz w:val="24"/>
          <w:szCs w:val="24"/>
        </w:rPr>
        <w:t>explained how a few final refinement questions remain for Planning Commission / Council consideration.</w:t>
      </w:r>
      <w:r w:rsidR="008A6D4D" w:rsidRPr="001217CA">
        <w:rPr>
          <w:rFonts w:ascii="Times New Roman" w:hAnsi="Times New Roman"/>
          <w:sz w:val="24"/>
          <w:szCs w:val="24"/>
        </w:rPr>
        <w:t xml:space="preserve"> </w:t>
      </w:r>
      <w:r w:rsidR="00755B3F" w:rsidRPr="001217CA">
        <w:rPr>
          <w:rFonts w:ascii="Times New Roman" w:hAnsi="Times New Roman"/>
          <w:sz w:val="24"/>
          <w:szCs w:val="24"/>
        </w:rPr>
        <w:t>According to Ms. Decker, proposed code changes can be adopted as shown</w:t>
      </w:r>
      <w:r w:rsidR="008A6D4D" w:rsidRPr="001217CA">
        <w:rPr>
          <w:rFonts w:ascii="Times New Roman" w:hAnsi="Times New Roman"/>
          <w:sz w:val="24"/>
          <w:szCs w:val="24"/>
        </w:rPr>
        <w:t>. At the hearing stage,</w:t>
      </w:r>
      <w:r w:rsidR="00755B3F" w:rsidRPr="001217CA">
        <w:rPr>
          <w:rFonts w:ascii="Times New Roman" w:hAnsi="Times New Roman"/>
          <w:sz w:val="24"/>
          <w:szCs w:val="24"/>
        </w:rPr>
        <w:t xml:space="preserve"> the</w:t>
      </w:r>
      <w:r w:rsidR="008A6D4D" w:rsidRPr="001217CA">
        <w:rPr>
          <w:rFonts w:ascii="Times New Roman" w:hAnsi="Times New Roman"/>
          <w:sz w:val="24"/>
          <w:szCs w:val="24"/>
        </w:rPr>
        <w:t>se</w:t>
      </w:r>
      <w:r w:rsidR="00755B3F" w:rsidRPr="001217CA">
        <w:rPr>
          <w:rFonts w:ascii="Times New Roman" w:hAnsi="Times New Roman"/>
          <w:sz w:val="24"/>
          <w:szCs w:val="24"/>
        </w:rPr>
        <w:t xml:space="preserve"> refinement questions can </w:t>
      </w:r>
      <w:r w:rsidR="008A6D4D" w:rsidRPr="001217CA">
        <w:rPr>
          <w:rFonts w:ascii="Times New Roman" w:hAnsi="Times New Roman"/>
          <w:sz w:val="24"/>
          <w:szCs w:val="24"/>
        </w:rPr>
        <w:t xml:space="preserve">still </w:t>
      </w:r>
      <w:r w:rsidR="00755B3F" w:rsidRPr="001217CA">
        <w:rPr>
          <w:rFonts w:ascii="Times New Roman" w:hAnsi="Times New Roman"/>
          <w:sz w:val="24"/>
          <w:szCs w:val="24"/>
        </w:rPr>
        <w:t>be considered</w:t>
      </w:r>
      <w:r w:rsidR="008A6D4D" w:rsidRPr="001217CA">
        <w:rPr>
          <w:rFonts w:ascii="Times New Roman" w:hAnsi="Times New Roman"/>
          <w:sz w:val="24"/>
          <w:szCs w:val="24"/>
        </w:rPr>
        <w:t xml:space="preserve">. </w:t>
      </w:r>
      <w:r w:rsidR="00AB3023" w:rsidRPr="001217CA">
        <w:rPr>
          <w:rFonts w:ascii="Times New Roman" w:hAnsi="Times New Roman"/>
          <w:sz w:val="24"/>
          <w:szCs w:val="24"/>
        </w:rPr>
        <w:t xml:space="preserve">Any </w:t>
      </w:r>
      <w:r w:rsidR="008A6D4D" w:rsidRPr="001217CA">
        <w:rPr>
          <w:rFonts w:ascii="Times New Roman" w:hAnsi="Times New Roman"/>
          <w:sz w:val="24"/>
          <w:szCs w:val="24"/>
        </w:rPr>
        <w:t>change</w:t>
      </w:r>
      <w:r w:rsidR="00AB3023" w:rsidRPr="001217CA">
        <w:rPr>
          <w:rFonts w:ascii="Times New Roman" w:hAnsi="Times New Roman"/>
          <w:sz w:val="24"/>
          <w:szCs w:val="24"/>
        </w:rPr>
        <w:t xml:space="preserve"> would need to be made </w:t>
      </w:r>
      <w:r w:rsidR="00795FF4" w:rsidRPr="001217CA">
        <w:rPr>
          <w:rFonts w:ascii="Times New Roman" w:hAnsi="Times New Roman"/>
          <w:sz w:val="24"/>
          <w:szCs w:val="24"/>
        </w:rPr>
        <w:t>clear for the record and should reflect consensus of the Commission. S</w:t>
      </w:r>
      <w:r w:rsidR="00FC3FDE" w:rsidRPr="001217CA">
        <w:rPr>
          <w:rFonts w:ascii="Times New Roman" w:hAnsi="Times New Roman"/>
          <w:sz w:val="24"/>
          <w:szCs w:val="24"/>
        </w:rPr>
        <w:t xml:space="preserve">ee Example 2 </w:t>
      </w:r>
      <w:r w:rsidR="00795FF4" w:rsidRPr="001217CA">
        <w:rPr>
          <w:rFonts w:ascii="Times New Roman" w:hAnsi="Times New Roman"/>
          <w:sz w:val="24"/>
          <w:szCs w:val="24"/>
        </w:rPr>
        <w:t xml:space="preserve">(motion option) </w:t>
      </w:r>
      <w:r w:rsidR="00FC3FDE" w:rsidRPr="001217CA">
        <w:rPr>
          <w:rFonts w:ascii="Times New Roman" w:hAnsi="Times New Roman"/>
          <w:sz w:val="24"/>
          <w:szCs w:val="24"/>
        </w:rPr>
        <w:t>above</w:t>
      </w:r>
      <w:r w:rsidR="005544E6" w:rsidRPr="001217CA">
        <w:rPr>
          <w:rFonts w:ascii="Times New Roman" w:hAnsi="Times New Roman"/>
          <w:sz w:val="24"/>
          <w:szCs w:val="24"/>
        </w:rPr>
        <w:t xml:space="preserve">. </w:t>
      </w:r>
      <w:r w:rsidR="00795FF4" w:rsidRPr="001217CA">
        <w:rPr>
          <w:rFonts w:ascii="Times New Roman" w:hAnsi="Times New Roman"/>
          <w:sz w:val="24"/>
          <w:szCs w:val="24"/>
        </w:rPr>
        <w:t>D</w:t>
      </w:r>
      <w:r w:rsidR="005544E6" w:rsidRPr="001217CA">
        <w:rPr>
          <w:rFonts w:ascii="Times New Roman" w:hAnsi="Times New Roman"/>
          <w:sz w:val="24"/>
          <w:szCs w:val="24"/>
        </w:rPr>
        <w:t>ocuments for City Council</w:t>
      </w:r>
      <w:r w:rsidR="00795FF4" w:rsidRPr="001217CA">
        <w:rPr>
          <w:rFonts w:ascii="Times New Roman" w:hAnsi="Times New Roman"/>
          <w:sz w:val="24"/>
          <w:szCs w:val="24"/>
        </w:rPr>
        <w:t xml:space="preserve"> consideration (prior to the subsequent public hearing) </w:t>
      </w:r>
      <w:r w:rsidR="00596E36" w:rsidRPr="001217CA">
        <w:rPr>
          <w:rFonts w:ascii="Times New Roman" w:hAnsi="Times New Roman"/>
          <w:sz w:val="24"/>
          <w:szCs w:val="24"/>
        </w:rPr>
        <w:t>will include</w:t>
      </w:r>
      <w:r w:rsidR="00795FF4" w:rsidRPr="001217CA">
        <w:rPr>
          <w:rFonts w:ascii="Times New Roman" w:hAnsi="Times New Roman"/>
          <w:sz w:val="24"/>
          <w:szCs w:val="24"/>
        </w:rPr>
        <w:t xml:space="preserve"> the Planning Commission recommendation.</w:t>
      </w:r>
    </w:p>
    <w:sectPr w:rsidR="00E41CD7" w:rsidRPr="00354D96" w:rsidSect="00E37777">
      <w:footerReference w:type="even" r:id="rId8"/>
      <w:footerReference w:type="default" r:id="rId9"/>
      <w:headerReference w:type="first" r:id="rId10"/>
      <w:endnotePr>
        <w:numFmt w:val="decimal"/>
      </w:endnotePr>
      <w:pgSz w:w="12240" w:h="15840" w:code="1"/>
      <w:pgMar w:top="144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07A4E" w14:textId="77777777" w:rsidR="002F5067" w:rsidRDefault="002F5067">
      <w:r>
        <w:separator/>
      </w:r>
    </w:p>
  </w:endnote>
  <w:endnote w:type="continuationSeparator" w:id="0">
    <w:p w14:paraId="1A70EF4C" w14:textId="77777777" w:rsidR="002F5067" w:rsidRDefault="002F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BCEE4" w14:textId="77777777" w:rsidR="00E80FB2" w:rsidRDefault="00E80FB2">
    <w:pPr>
      <w:framePr w:wrap="around" w:vAnchor="text" w:hAnchor="margin" w:y="1"/>
      <w:rPr>
        <w:rStyle w:val="Heading3Char"/>
      </w:rPr>
    </w:pPr>
    <w:r>
      <w:rPr>
        <w:rStyle w:val="Heading3Char"/>
      </w:rPr>
      <w:fldChar w:fldCharType="begin"/>
    </w:r>
    <w:r>
      <w:rPr>
        <w:rStyle w:val="Heading3Char"/>
      </w:rPr>
      <w:instrText xml:space="preserve">PAGE  </w:instrText>
    </w:r>
    <w:r>
      <w:rPr>
        <w:rStyle w:val="Heading3Char"/>
      </w:rPr>
      <w:fldChar w:fldCharType="end"/>
    </w:r>
  </w:p>
  <w:p w14:paraId="671CBBF2" w14:textId="77777777" w:rsidR="00E80FB2" w:rsidRDefault="00E80FB2">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536822324"/>
      <w:docPartObj>
        <w:docPartGallery w:val="Page Numbers (Bottom of Page)"/>
        <w:docPartUnique/>
      </w:docPartObj>
    </w:sdtPr>
    <w:sdtEndPr/>
    <w:sdtContent>
      <w:sdt>
        <w:sdtPr>
          <w:rPr>
            <w:rFonts w:ascii="Times New Roman" w:hAnsi="Times New Roman"/>
            <w:sz w:val="20"/>
          </w:rPr>
          <w:id w:val="-1769616900"/>
          <w:docPartObj>
            <w:docPartGallery w:val="Page Numbers (Top of Page)"/>
            <w:docPartUnique/>
          </w:docPartObj>
        </w:sdtPr>
        <w:sdtEndPr/>
        <w:sdtContent>
          <w:p w14:paraId="69E2BD25" w14:textId="77777777" w:rsidR="00E80FB2" w:rsidRPr="00961570" w:rsidRDefault="00E80FB2" w:rsidP="00B93E02">
            <w:pPr>
              <w:tabs>
                <w:tab w:val="right" w:pos="9360"/>
              </w:tabs>
              <w:rPr>
                <w:rFonts w:ascii="Times New Roman" w:hAnsi="Times New Roman"/>
                <w:sz w:val="20"/>
              </w:rPr>
            </w:pPr>
          </w:p>
          <w:p w14:paraId="1E39C37A" w14:textId="4B6666CF" w:rsidR="00E80FB2" w:rsidRPr="00961570" w:rsidRDefault="00720B16" w:rsidP="00961570">
            <w:pPr>
              <w:tabs>
                <w:tab w:val="right" w:pos="9360"/>
              </w:tabs>
              <w:rPr>
                <w:rFonts w:ascii="Times New Roman" w:hAnsi="Times New Roman"/>
                <w:sz w:val="20"/>
              </w:rPr>
            </w:pPr>
            <w:r w:rsidRPr="00961570">
              <w:rPr>
                <w:rFonts w:ascii="Times New Roman" w:hAnsi="Times New Roman"/>
                <w:sz w:val="20"/>
              </w:rPr>
              <w:t xml:space="preserve">LA </w:t>
            </w:r>
            <w:r w:rsidR="00E80FB2" w:rsidRPr="00961570">
              <w:rPr>
                <w:rFonts w:ascii="Times New Roman" w:hAnsi="Times New Roman"/>
                <w:sz w:val="20"/>
              </w:rPr>
              <w:t>2</w:t>
            </w:r>
            <w:r w:rsidR="00DB4CBE" w:rsidRPr="00961570">
              <w:rPr>
                <w:rFonts w:ascii="Times New Roman" w:hAnsi="Times New Roman"/>
                <w:sz w:val="20"/>
              </w:rPr>
              <w:t>02</w:t>
            </w:r>
            <w:r w:rsidR="00C47616" w:rsidRPr="00961570">
              <w:rPr>
                <w:rFonts w:ascii="Times New Roman" w:hAnsi="Times New Roman"/>
                <w:sz w:val="20"/>
              </w:rPr>
              <w:t>4</w:t>
            </w:r>
            <w:r w:rsidR="00643109" w:rsidRPr="00961570">
              <w:rPr>
                <w:rFonts w:ascii="Times New Roman" w:hAnsi="Times New Roman"/>
                <w:sz w:val="20"/>
              </w:rPr>
              <w:t>-0</w:t>
            </w:r>
            <w:r w:rsidR="008D3336" w:rsidRPr="00961570">
              <w:rPr>
                <w:rFonts w:ascii="Times New Roman" w:hAnsi="Times New Roman"/>
                <w:sz w:val="20"/>
              </w:rPr>
              <w:t>1</w:t>
            </w:r>
            <w:r w:rsidR="00643109" w:rsidRPr="00961570">
              <w:rPr>
                <w:rFonts w:ascii="Times New Roman" w:hAnsi="Times New Roman"/>
                <w:sz w:val="20"/>
              </w:rPr>
              <w:t xml:space="preserve"> </w:t>
            </w:r>
            <w:r w:rsidR="00C47616" w:rsidRPr="00961570">
              <w:rPr>
                <w:rFonts w:ascii="Times New Roman" w:hAnsi="Times New Roman"/>
                <w:sz w:val="20"/>
              </w:rPr>
              <w:t>-</w:t>
            </w:r>
            <w:r w:rsidRPr="00961570">
              <w:rPr>
                <w:rFonts w:ascii="Times New Roman" w:hAnsi="Times New Roman"/>
                <w:sz w:val="20"/>
              </w:rPr>
              <w:t xml:space="preserve"> </w:t>
            </w:r>
            <w:r w:rsidR="00E80FB2" w:rsidRPr="00961570">
              <w:rPr>
                <w:rFonts w:ascii="Times New Roman" w:hAnsi="Times New Roman"/>
                <w:sz w:val="20"/>
              </w:rPr>
              <w:t>Staff Report</w:t>
            </w:r>
            <w:r w:rsidR="00C47616" w:rsidRPr="00961570">
              <w:rPr>
                <w:rFonts w:ascii="Times New Roman" w:hAnsi="Times New Roman"/>
                <w:sz w:val="20"/>
              </w:rPr>
              <w:t xml:space="preserve"> dated September 10, </w:t>
            </w:r>
            <w:proofErr w:type="gramStart"/>
            <w:r w:rsidR="00C47616" w:rsidRPr="00961570">
              <w:rPr>
                <w:rFonts w:ascii="Times New Roman" w:hAnsi="Times New Roman"/>
                <w:sz w:val="20"/>
              </w:rPr>
              <w:t>2024</w:t>
            </w:r>
            <w:proofErr w:type="gramEnd"/>
            <w:r w:rsidR="00E80FB2" w:rsidRPr="00961570">
              <w:rPr>
                <w:rFonts w:ascii="Times New Roman" w:hAnsi="Times New Roman"/>
                <w:sz w:val="20"/>
              </w:rPr>
              <w:tab/>
            </w:r>
            <w:r w:rsidR="00E80FB2" w:rsidRPr="00961570">
              <w:rPr>
                <w:rFonts w:ascii="Times New Roman" w:hAnsi="Times New Roman"/>
                <w:sz w:val="20"/>
              </w:rPr>
              <w:tab/>
              <w:t xml:space="preserve">Page </w:t>
            </w:r>
            <w:r w:rsidR="00E80FB2" w:rsidRPr="00961570">
              <w:rPr>
                <w:rFonts w:ascii="Times New Roman" w:hAnsi="Times New Roman"/>
                <w:b/>
                <w:bCs/>
                <w:sz w:val="20"/>
              </w:rPr>
              <w:fldChar w:fldCharType="begin"/>
            </w:r>
            <w:r w:rsidR="00E80FB2" w:rsidRPr="00961570">
              <w:rPr>
                <w:rFonts w:ascii="Times New Roman" w:hAnsi="Times New Roman"/>
                <w:b/>
                <w:bCs/>
                <w:sz w:val="20"/>
              </w:rPr>
              <w:instrText xml:space="preserve"> PAGE </w:instrText>
            </w:r>
            <w:r w:rsidR="00E80FB2" w:rsidRPr="00961570">
              <w:rPr>
                <w:rFonts w:ascii="Times New Roman" w:hAnsi="Times New Roman"/>
                <w:b/>
                <w:bCs/>
                <w:sz w:val="20"/>
              </w:rPr>
              <w:fldChar w:fldCharType="separate"/>
            </w:r>
            <w:r w:rsidR="00E87547" w:rsidRPr="00961570">
              <w:rPr>
                <w:rFonts w:ascii="Times New Roman" w:hAnsi="Times New Roman"/>
                <w:b/>
                <w:bCs/>
                <w:noProof/>
                <w:sz w:val="20"/>
              </w:rPr>
              <w:t>6</w:t>
            </w:r>
            <w:r w:rsidR="00E80FB2" w:rsidRPr="00961570">
              <w:rPr>
                <w:rFonts w:ascii="Times New Roman" w:hAnsi="Times New Roman"/>
                <w:b/>
                <w:bCs/>
                <w:sz w:val="20"/>
              </w:rPr>
              <w:fldChar w:fldCharType="end"/>
            </w:r>
            <w:r w:rsidR="00E80FB2" w:rsidRPr="00961570">
              <w:rPr>
                <w:rFonts w:ascii="Times New Roman" w:hAnsi="Times New Roman"/>
                <w:sz w:val="20"/>
              </w:rPr>
              <w:t xml:space="preserve"> of </w:t>
            </w:r>
            <w:r w:rsidR="00E80FB2" w:rsidRPr="00961570">
              <w:rPr>
                <w:rFonts w:ascii="Times New Roman" w:hAnsi="Times New Roman"/>
                <w:b/>
                <w:bCs/>
                <w:sz w:val="20"/>
              </w:rPr>
              <w:fldChar w:fldCharType="begin"/>
            </w:r>
            <w:r w:rsidR="00E80FB2" w:rsidRPr="00961570">
              <w:rPr>
                <w:rFonts w:ascii="Times New Roman" w:hAnsi="Times New Roman"/>
                <w:b/>
                <w:bCs/>
                <w:sz w:val="20"/>
              </w:rPr>
              <w:instrText xml:space="preserve"> NUMPAGES  </w:instrText>
            </w:r>
            <w:r w:rsidR="00E80FB2" w:rsidRPr="00961570">
              <w:rPr>
                <w:rFonts w:ascii="Times New Roman" w:hAnsi="Times New Roman"/>
                <w:b/>
                <w:bCs/>
                <w:sz w:val="20"/>
              </w:rPr>
              <w:fldChar w:fldCharType="separate"/>
            </w:r>
            <w:r w:rsidR="00E87547" w:rsidRPr="00961570">
              <w:rPr>
                <w:rFonts w:ascii="Times New Roman" w:hAnsi="Times New Roman"/>
                <w:b/>
                <w:bCs/>
                <w:noProof/>
                <w:sz w:val="20"/>
              </w:rPr>
              <w:t>6</w:t>
            </w:r>
            <w:r w:rsidR="00E80FB2" w:rsidRPr="00961570">
              <w:rPr>
                <w:rFonts w:ascii="Times New Roman" w:hAnsi="Times New Roman"/>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ED608" w14:textId="77777777" w:rsidR="002F5067" w:rsidRDefault="002F5067">
      <w:r>
        <w:separator/>
      </w:r>
    </w:p>
  </w:footnote>
  <w:footnote w:type="continuationSeparator" w:id="0">
    <w:p w14:paraId="5CA806D8" w14:textId="77777777" w:rsidR="002F5067" w:rsidRDefault="002F5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B785" w14:textId="423A72D0" w:rsidR="00E80FB2" w:rsidRPr="007D7F27" w:rsidRDefault="00222E11" w:rsidP="00E37777">
    <w:pPr>
      <w:widowControl w:val="0"/>
      <w:tabs>
        <w:tab w:val="left" w:pos="4728"/>
      </w:tabs>
      <w:overflowPunct/>
      <w:autoSpaceDE/>
      <w:autoSpaceDN/>
      <w:adjustRightInd/>
      <w:spacing w:before="0" w:after="0"/>
      <w:jc w:val="center"/>
      <w:textAlignment w:val="auto"/>
      <w:rPr>
        <w:rFonts w:ascii="Palatino Linotype" w:hAnsi="Comic Sans MS" w:cs="Arial"/>
        <w:b/>
        <w:i/>
        <w:color w:val="231F20"/>
        <w:sz w:val="18"/>
      </w:rPr>
    </w:pPr>
    <w:r>
      <w:rPr>
        <w:noProof/>
      </w:rPr>
      <w:drawing>
        <wp:inline distT="0" distB="0" distL="0" distR="0" wp14:anchorId="53F8407B" wp14:editId="39023940">
          <wp:extent cx="5351417" cy="1698171"/>
          <wp:effectExtent l="0" t="0" r="1905"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4540" cy="16991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60B"/>
    <w:multiLevelType w:val="hybridMultilevel"/>
    <w:tmpl w:val="EAB0F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22B30"/>
    <w:multiLevelType w:val="hybridMultilevel"/>
    <w:tmpl w:val="10749E6C"/>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5AE1943"/>
    <w:multiLevelType w:val="multilevel"/>
    <w:tmpl w:val="5CB8738A"/>
    <w:lvl w:ilvl="0">
      <w:start w:val="1"/>
      <w:numFmt w:val="decimal"/>
      <w:lvlText w:val="%1"/>
      <w:lvlJc w:val="left"/>
      <w:pPr>
        <w:ind w:left="360" w:hanging="360"/>
      </w:pPr>
      <w:rPr>
        <w:rFonts w:hint="default"/>
      </w:rPr>
    </w:lvl>
    <w:lvl w:ilvl="1">
      <w:start w:val="1"/>
      <w:numFmt w:val="decimal"/>
      <w:pStyle w:val="Heading21"/>
      <w:lvlText w:val="%1.%2"/>
      <w:lvlJc w:val="left"/>
      <w:pPr>
        <w:ind w:left="39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593885"/>
    <w:multiLevelType w:val="hybridMultilevel"/>
    <w:tmpl w:val="0590C06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0F3D30"/>
    <w:multiLevelType w:val="hybridMultilevel"/>
    <w:tmpl w:val="30C8CF28"/>
    <w:lvl w:ilvl="0" w:tplc="5798EC1E">
      <w:start w:val="1"/>
      <w:numFmt w:val="decimal"/>
      <w:lvlText w:val="%1."/>
      <w:lvlJc w:val="left"/>
      <w:pPr>
        <w:ind w:left="1260" w:hanging="360"/>
      </w:pPr>
      <w:rPr>
        <w:rFonts w:asciiTheme="minorHAnsi" w:eastAsiaTheme="minorHAnsi" w:hAnsiTheme="minorHAnsi" w:cstheme="minorBidi"/>
      </w:rPr>
    </w:lvl>
    <w:lvl w:ilvl="1" w:tplc="04090019">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4417D6"/>
    <w:multiLevelType w:val="hybridMultilevel"/>
    <w:tmpl w:val="5D527868"/>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29C2DF3"/>
    <w:multiLevelType w:val="hybridMultilevel"/>
    <w:tmpl w:val="0C50C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869FA"/>
    <w:multiLevelType w:val="hybridMultilevel"/>
    <w:tmpl w:val="D87C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86615"/>
    <w:multiLevelType w:val="hybridMultilevel"/>
    <w:tmpl w:val="50228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B0216"/>
    <w:multiLevelType w:val="hybridMultilevel"/>
    <w:tmpl w:val="8640CA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5498C"/>
    <w:multiLevelType w:val="hybridMultilevel"/>
    <w:tmpl w:val="6584090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C0316C"/>
    <w:multiLevelType w:val="hybridMultilevel"/>
    <w:tmpl w:val="76760DC0"/>
    <w:lvl w:ilvl="0" w:tplc="1A74586C">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7B7B84"/>
    <w:multiLevelType w:val="hybridMultilevel"/>
    <w:tmpl w:val="7A9C435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6FE0ED7"/>
    <w:multiLevelType w:val="hybridMultilevel"/>
    <w:tmpl w:val="0EFE644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B22DA"/>
    <w:multiLevelType w:val="hybridMultilevel"/>
    <w:tmpl w:val="199CBB0E"/>
    <w:lvl w:ilvl="0" w:tplc="8C76F8A2">
      <w:start w:val="1"/>
      <w:numFmt w:val="lowerLetter"/>
      <w:lvlText w:val="(%1)"/>
      <w:lvlJc w:val="left"/>
      <w:pPr>
        <w:ind w:left="720" w:hanging="360"/>
      </w:pPr>
      <w:rPr>
        <w:rFonts w:hint="default"/>
      </w:rPr>
    </w:lvl>
    <w:lvl w:ilvl="1" w:tplc="5A084C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F3D13"/>
    <w:multiLevelType w:val="hybridMultilevel"/>
    <w:tmpl w:val="781673A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7562BA"/>
    <w:multiLevelType w:val="hybridMultilevel"/>
    <w:tmpl w:val="A222A50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32F44BF"/>
    <w:multiLevelType w:val="hybridMultilevel"/>
    <w:tmpl w:val="0A7209D4"/>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9855EAA"/>
    <w:multiLevelType w:val="hybridMultilevel"/>
    <w:tmpl w:val="49E41A98"/>
    <w:lvl w:ilvl="0" w:tplc="04090019">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8D0B3B"/>
    <w:multiLevelType w:val="hybridMultilevel"/>
    <w:tmpl w:val="DC5AEC44"/>
    <w:lvl w:ilvl="0" w:tplc="0409000F">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3A370DDF"/>
    <w:multiLevelType w:val="hybridMultilevel"/>
    <w:tmpl w:val="CE6CBA3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E4F2089"/>
    <w:multiLevelType w:val="hybridMultilevel"/>
    <w:tmpl w:val="22AEC12E"/>
    <w:lvl w:ilvl="0" w:tplc="0409000F">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F2C402F"/>
    <w:multiLevelType w:val="hybridMultilevel"/>
    <w:tmpl w:val="16E48A9A"/>
    <w:lvl w:ilvl="0" w:tplc="1A74586C">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8D41E3"/>
    <w:multiLevelType w:val="multilevel"/>
    <w:tmpl w:val="B2922914"/>
    <w:lvl w:ilvl="0">
      <w:start w:val="1"/>
      <w:numFmt w:val="decimal"/>
      <w:pStyle w:val="Heading20"/>
      <w:lvlText w:val="%1.0"/>
      <w:lvlJc w:val="left"/>
      <w:pPr>
        <w:ind w:left="360" w:hanging="360"/>
      </w:pPr>
      <w:rPr>
        <w:rFonts w:hint="default"/>
      </w:rPr>
    </w:lvl>
    <w:lvl w:ilvl="1">
      <w:start w:val="1"/>
      <w:numFmt w:val="decimal"/>
      <w:pStyle w:val="Heading22"/>
      <w:lvlText w:val="%1.%2"/>
      <w:lvlJc w:val="left"/>
      <w:pPr>
        <w:ind w:left="1080" w:hanging="360"/>
      </w:pPr>
      <w:rPr>
        <w:rFonts w:hint="default"/>
      </w:rPr>
    </w:lvl>
    <w:lvl w:ilvl="2">
      <w:start w:val="1"/>
      <w:numFmt w:val="decimal"/>
      <w:pStyle w:val="Heading23"/>
      <w:lvlText w:val="%1.%2.%3"/>
      <w:lvlJc w:val="left"/>
      <w:pPr>
        <w:ind w:left="2160" w:hanging="720"/>
      </w:pPr>
      <w:rPr>
        <w:rFonts w:hint="default"/>
      </w:rPr>
    </w:lvl>
    <w:lvl w:ilvl="3">
      <w:start w:val="1"/>
      <w:numFmt w:val="decimal"/>
      <w:pStyle w:val="Heading2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1447E12"/>
    <w:multiLevelType w:val="hybridMultilevel"/>
    <w:tmpl w:val="8A78A600"/>
    <w:lvl w:ilvl="0" w:tplc="A4A6E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774FA"/>
    <w:multiLevelType w:val="hybridMultilevel"/>
    <w:tmpl w:val="BB9003E0"/>
    <w:lvl w:ilvl="0" w:tplc="02F00A4A">
      <w:start w:val="1"/>
      <w:numFmt w:val="decimal"/>
      <w:lvlText w:val="%1."/>
      <w:lvlJc w:val="left"/>
      <w:pPr>
        <w:ind w:left="1080" w:hanging="360"/>
      </w:pPr>
      <w:rPr>
        <w:rFonts w:hint="default"/>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157A05"/>
    <w:multiLevelType w:val="hybridMultilevel"/>
    <w:tmpl w:val="B43E2EB2"/>
    <w:lvl w:ilvl="0" w:tplc="80BABF70">
      <w:start w:val="1"/>
      <w:numFmt w:val="upp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E16328"/>
    <w:multiLevelType w:val="hybridMultilevel"/>
    <w:tmpl w:val="53F0A330"/>
    <w:lvl w:ilvl="0" w:tplc="04090019">
      <w:start w:val="1"/>
      <w:numFmt w:val="lowerLetter"/>
      <w:lvlText w:val="%1."/>
      <w:lvlJc w:val="left"/>
      <w:pPr>
        <w:ind w:left="2160" w:hanging="360"/>
      </w:pPr>
      <w:rPr>
        <w:rFonts w:hint="default"/>
      </w:r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D3C2C33"/>
    <w:multiLevelType w:val="multilevel"/>
    <w:tmpl w:val="A014A4D0"/>
    <w:lvl w:ilvl="0">
      <w:start w:val="1"/>
      <w:numFmt w:val="decimal"/>
      <w:lvlText w:val="3.7.%1"/>
      <w:lvlJc w:val="left"/>
      <w:pPr>
        <w:tabs>
          <w:tab w:val="num" w:pos="720"/>
        </w:tabs>
        <w:ind w:left="720" w:hanging="720"/>
      </w:pPr>
      <w:rPr>
        <w:rFonts w:hint="default"/>
        <w:b/>
        <w:i w:val="0"/>
      </w:rPr>
    </w:lvl>
    <w:lvl w:ilvl="1">
      <w:start w:val="1"/>
      <w:numFmt w:val="upperLetter"/>
      <w:lvlText w:val="%2."/>
      <w:lvlJc w:val="left"/>
      <w:pPr>
        <w:tabs>
          <w:tab w:val="num" w:pos="360"/>
        </w:tabs>
        <w:ind w:left="360" w:hanging="360"/>
      </w:pPr>
      <w:rPr>
        <w:rFonts w:hint="default"/>
        <w:strike w:val="0"/>
        <w:dstrike w:val="0"/>
        <w:color w:val="auto"/>
      </w:rPr>
    </w:lvl>
    <w:lvl w:ilvl="2">
      <w:start w:val="1"/>
      <w:numFmt w:val="decimal"/>
      <w:lvlText w:val="%3."/>
      <w:lvlJc w:val="left"/>
      <w:pPr>
        <w:tabs>
          <w:tab w:val="num" w:pos="720"/>
        </w:tabs>
        <w:ind w:left="720" w:hanging="36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800"/>
        </w:tabs>
        <w:ind w:left="1800" w:hanging="720"/>
      </w:pPr>
      <w:rPr>
        <w:rFonts w:hint="default"/>
      </w:rPr>
    </w:lvl>
    <w:lvl w:ilvl="5">
      <w:start w:val="1"/>
      <w:numFmt w:val="none"/>
      <w:lvlText w:val=""/>
      <w:lvlJc w:val="left"/>
      <w:pPr>
        <w:tabs>
          <w:tab w:val="num" w:pos="1440"/>
        </w:tabs>
        <w:ind w:left="1440" w:hanging="1080"/>
      </w:pPr>
      <w:rPr>
        <w:rFonts w:hint="default"/>
      </w:rPr>
    </w:lvl>
    <w:lvl w:ilvl="6">
      <w:start w:val="1"/>
      <w:numFmt w:val="none"/>
      <w:lvlText w:val=""/>
      <w:lvlJc w:val="left"/>
      <w:pPr>
        <w:tabs>
          <w:tab w:val="num" w:pos="1800"/>
        </w:tabs>
        <w:ind w:left="1800" w:hanging="1440"/>
      </w:pPr>
      <w:rPr>
        <w:rFonts w:hint="default"/>
      </w:rPr>
    </w:lvl>
    <w:lvl w:ilvl="7">
      <w:start w:val="1"/>
      <w:numFmt w:val="none"/>
      <w:lvlText w:val=""/>
      <w:lvlJc w:val="left"/>
      <w:pPr>
        <w:tabs>
          <w:tab w:val="num" w:pos="1800"/>
        </w:tabs>
        <w:ind w:left="1800" w:hanging="1440"/>
      </w:pPr>
      <w:rPr>
        <w:rFonts w:hint="default"/>
      </w:rPr>
    </w:lvl>
    <w:lvl w:ilvl="8">
      <w:start w:val="1"/>
      <w:numFmt w:val="none"/>
      <w:lvlText w:val=""/>
      <w:lvlJc w:val="left"/>
      <w:pPr>
        <w:tabs>
          <w:tab w:val="num" w:pos="2160"/>
        </w:tabs>
        <w:ind w:left="2160" w:hanging="1800"/>
      </w:pPr>
      <w:rPr>
        <w:rFonts w:hint="default"/>
      </w:rPr>
    </w:lvl>
  </w:abstractNum>
  <w:abstractNum w:abstractNumId="29" w15:restartNumberingAfterBreak="0">
    <w:nsid w:val="4EDD2A68"/>
    <w:multiLevelType w:val="hybridMultilevel"/>
    <w:tmpl w:val="0F36F59A"/>
    <w:lvl w:ilvl="0" w:tplc="BB425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E909C4"/>
    <w:multiLevelType w:val="hybridMultilevel"/>
    <w:tmpl w:val="D01C6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F2FC4"/>
    <w:multiLevelType w:val="hybridMultilevel"/>
    <w:tmpl w:val="939430D2"/>
    <w:lvl w:ilvl="0" w:tplc="04090017">
      <w:start w:val="1"/>
      <w:numFmt w:val="lowerLetter"/>
      <w:lvlText w:val="%1)"/>
      <w:lvlJc w:val="left"/>
      <w:pPr>
        <w:ind w:left="2160" w:hanging="360"/>
      </w:pPr>
      <w:rPr>
        <w:rFonts w:hint="default"/>
      </w:rPr>
    </w:lvl>
    <w:lvl w:ilvl="1" w:tplc="0409000F">
      <w:start w:val="1"/>
      <w:numFmt w:val="decimal"/>
      <w:lvlText w:val="%2."/>
      <w:lvlJc w:val="left"/>
      <w:pPr>
        <w:ind w:left="2880" w:hanging="360"/>
      </w:pPr>
    </w:lvl>
    <w:lvl w:ilvl="2" w:tplc="04090017">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26D5FA0"/>
    <w:multiLevelType w:val="multilevel"/>
    <w:tmpl w:val="0672B8BC"/>
    <w:lvl w:ilvl="0">
      <w:start w:val="3"/>
      <w:numFmt w:val="decimal"/>
      <w:lvlText w:val="3.7.%1"/>
      <w:lvlJc w:val="left"/>
      <w:pPr>
        <w:tabs>
          <w:tab w:val="num" w:pos="720"/>
        </w:tabs>
        <w:ind w:left="720" w:hanging="720"/>
      </w:pPr>
      <w:rPr>
        <w:rFonts w:hint="default"/>
        <w:b/>
        <w:i w:val="0"/>
      </w:rPr>
    </w:lvl>
    <w:lvl w:ilvl="1">
      <w:start w:val="6"/>
      <w:numFmt w:val="upperLetter"/>
      <w:lvlText w:val="%2."/>
      <w:lvlJc w:val="left"/>
      <w:pPr>
        <w:tabs>
          <w:tab w:val="num" w:pos="360"/>
        </w:tabs>
        <w:ind w:left="360" w:hanging="360"/>
      </w:pPr>
      <w:rPr>
        <w:rFonts w:hint="default"/>
        <w:strike w:val="0"/>
        <w:dstrike w:val="0"/>
        <w:color w:val="auto"/>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800"/>
        </w:tabs>
        <w:ind w:left="1800" w:hanging="720"/>
      </w:pPr>
      <w:rPr>
        <w:rFonts w:hint="default"/>
      </w:rPr>
    </w:lvl>
    <w:lvl w:ilvl="5">
      <w:start w:val="1"/>
      <w:numFmt w:val="none"/>
      <w:lvlText w:val=""/>
      <w:lvlJc w:val="left"/>
      <w:pPr>
        <w:tabs>
          <w:tab w:val="num" w:pos="1440"/>
        </w:tabs>
        <w:ind w:left="1440" w:hanging="1080"/>
      </w:pPr>
      <w:rPr>
        <w:rFonts w:hint="default"/>
      </w:rPr>
    </w:lvl>
    <w:lvl w:ilvl="6">
      <w:start w:val="1"/>
      <w:numFmt w:val="none"/>
      <w:lvlText w:val=""/>
      <w:lvlJc w:val="left"/>
      <w:pPr>
        <w:tabs>
          <w:tab w:val="num" w:pos="1800"/>
        </w:tabs>
        <w:ind w:left="1800" w:hanging="1440"/>
      </w:pPr>
      <w:rPr>
        <w:rFonts w:hint="default"/>
      </w:rPr>
    </w:lvl>
    <w:lvl w:ilvl="7">
      <w:start w:val="1"/>
      <w:numFmt w:val="none"/>
      <w:lvlText w:val=""/>
      <w:lvlJc w:val="left"/>
      <w:pPr>
        <w:tabs>
          <w:tab w:val="num" w:pos="1800"/>
        </w:tabs>
        <w:ind w:left="1800" w:hanging="1440"/>
      </w:pPr>
      <w:rPr>
        <w:rFonts w:hint="default"/>
      </w:rPr>
    </w:lvl>
    <w:lvl w:ilvl="8">
      <w:start w:val="1"/>
      <w:numFmt w:val="none"/>
      <w:lvlText w:val=""/>
      <w:lvlJc w:val="left"/>
      <w:pPr>
        <w:tabs>
          <w:tab w:val="num" w:pos="2160"/>
        </w:tabs>
        <w:ind w:left="2160" w:hanging="1800"/>
      </w:pPr>
      <w:rPr>
        <w:rFonts w:hint="default"/>
      </w:rPr>
    </w:lvl>
  </w:abstractNum>
  <w:abstractNum w:abstractNumId="33" w15:restartNumberingAfterBreak="0">
    <w:nsid w:val="532F67A4"/>
    <w:multiLevelType w:val="hybridMultilevel"/>
    <w:tmpl w:val="A972F17A"/>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587BAC"/>
    <w:multiLevelType w:val="hybridMultilevel"/>
    <w:tmpl w:val="C8E0F6C0"/>
    <w:lvl w:ilvl="0" w:tplc="3BD018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320E84"/>
    <w:multiLevelType w:val="multilevel"/>
    <w:tmpl w:val="48FEBB00"/>
    <w:lvl w:ilvl="0">
      <w:start w:val="1"/>
      <w:numFmt w:val="decimal"/>
      <w:lvlText w:val="3.7.%1"/>
      <w:lvlJc w:val="left"/>
      <w:pPr>
        <w:tabs>
          <w:tab w:val="num" w:pos="720"/>
        </w:tabs>
        <w:ind w:left="720" w:hanging="720"/>
      </w:pPr>
      <w:rPr>
        <w:rFonts w:hint="default"/>
        <w:b/>
        <w:i w:val="0"/>
      </w:rPr>
    </w:lvl>
    <w:lvl w:ilvl="1">
      <w:start w:val="1"/>
      <w:numFmt w:val="upperLetter"/>
      <w:lvlText w:val="%2."/>
      <w:lvlJc w:val="left"/>
      <w:pPr>
        <w:tabs>
          <w:tab w:val="num" w:pos="360"/>
        </w:tabs>
        <w:ind w:left="360" w:hanging="360"/>
      </w:pPr>
      <w:rPr>
        <w:rFonts w:hint="default"/>
        <w:b w:val="0"/>
        <w:strike w:val="0"/>
        <w:dstrike w:val="0"/>
        <w:color w:val="auto"/>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2160" w:hanging="720"/>
      </w:pPr>
      <w:rPr>
        <w:rFonts w:hint="default"/>
      </w:rPr>
    </w:lvl>
    <w:lvl w:ilvl="5">
      <w:start w:val="1"/>
      <w:numFmt w:val="none"/>
      <w:lvlText w:val=""/>
      <w:lvlJc w:val="left"/>
      <w:pPr>
        <w:tabs>
          <w:tab w:val="num" w:pos="1440"/>
        </w:tabs>
        <w:ind w:left="1440" w:hanging="1080"/>
      </w:pPr>
      <w:rPr>
        <w:rFonts w:hint="default"/>
      </w:rPr>
    </w:lvl>
    <w:lvl w:ilvl="6">
      <w:start w:val="1"/>
      <w:numFmt w:val="none"/>
      <w:lvlText w:val=""/>
      <w:lvlJc w:val="left"/>
      <w:pPr>
        <w:tabs>
          <w:tab w:val="num" w:pos="1800"/>
        </w:tabs>
        <w:ind w:left="1800" w:hanging="1440"/>
      </w:pPr>
      <w:rPr>
        <w:rFonts w:hint="default"/>
      </w:rPr>
    </w:lvl>
    <w:lvl w:ilvl="7">
      <w:start w:val="1"/>
      <w:numFmt w:val="none"/>
      <w:lvlText w:val=""/>
      <w:lvlJc w:val="left"/>
      <w:pPr>
        <w:tabs>
          <w:tab w:val="num" w:pos="1800"/>
        </w:tabs>
        <w:ind w:left="1800" w:hanging="1440"/>
      </w:pPr>
      <w:rPr>
        <w:rFonts w:hint="default"/>
      </w:rPr>
    </w:lvl>
    <w:lvl w:ilvl="8">
      <w:start w:val="1"/>
      <w:numFmt w:val="none"/>
      <w:lvlText w:val=""/>
      <w:lvlJc w:val="left"/>
      <w:pPr>
        <w:tabs>
          <w:tab w:val="num" w:pos="2160"/>
        </w:tabs>
        <w:ind w:left="2160" w:hanging="1800"/>
      </w:pPr>
      <w:rPr>
        <w:rFonts w:hint="default"/>
      </w:rPr>
    </w:lvl>
  </w:abstractNum>
  <w:abstractNum w:abstractNumId="36" w15:restartNumberingAfterBreak="0">
    <w:nsid w:val="5DBF27AC"/>
    <w:multiLevelType w:val="hybridMultilevel"/>
    <w:tmpl w:val="02688BD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16310F"/>
    <w:multiLevelType w:val="hybridMultilevel"/>
    <w:tmpl w:val="74BCA9D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713D3D"/>
    <w:multiLevelType w:val="hybridMultilevel"/>
    <w:tmpl w:val="5D528450"/>
    <w:lvl w:ilvl="0" w:tplc="0409000F">
      <w:start w:val="1"/>
      <w:numFmt w:val="decimal"/>
      <w:lvlText w:val="%1."/>
      <w:lvlJc w:val="left"/>
      <w:pPr>
        <w:ind w:left="63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5BB70BA"/>
    <w:multiLevelType w:val="hybridMultilevel"/>
    <w:tmpl w:val="0EFE644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120720"/>
    <w:multiLevelType w:val="hybridMultilevel"/>
    <w:tmpl w:val="32D6C6C2"/>
    <w:lvl w:ilvl="0" w:tplc="80BABF70">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81E1823"/>
    <w:multiLevelType w:val="hybridMultilevel"/>
    <w:tmpl w:val="A972F17A"/>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A32A7F"/>
    <w:multiLevelType w:val="multilevel"/>
    <w:tmpl w:val="E12A82F4"/>
    <w:lvl w:ilvl="0">
      <w:start w:val="1"/>
      <w:numFmt w:val="decimal"/>
      <w:lvlText w:val="3.7.%1"/>
      <w:lvlJc w:val="left"/>
      <w:pPr>
        <w:tabs>
          <w:tab w:val="num" w:pos="720"/>
        </w:tabs>
        <w:ind w:left="720" w:hanging="720"/>
      </w:pPr>
      <w:rPr>
        <w:rFonts w:hint="default"/>
        <w:b/>
        <w:i w:val="0"/>
      </w:rPr>
    </w:lvl>
    <w:lvl w:ilvl="1">
      <w:start w:val="7"/>
      <w:numFmt w:val="upperLetter"/>
      <w:lvlText w:val="%2."/>
      <w:lvlJc w:val="left"/>
      <w:pPr>
        <w:tabs>
          <w:tab w:val="num" w:pos="360"/>
        </w:tabs>
        <w:ind w:left="360" w:hanging="360"/>
      </w:pPr>
      <w:rPr>
        <w:rFonts w:hint="default"/>
        <w:strike w:val="0"/>
        <w:dstrike w:val="0"/>
        <w:color w:val="auto"/>
      </w:rPr>
    </w:lvl>
    <w:lvl w:ilvl="2">
      <w:start w:val="1"/>
      <w:numFmt w:val="decimal"/>
      <w:lvlText w:val="%3."/>
      <w:lvlJc w:val="left"/>
      <w:pPr>
        <w:tabs>
          <w:tab w:val="num" w:pos="720"/>
        </w:tabs>
        <w:ind w:left="720" w:hanging="360"/>
      </w:pPr>
      <w:rPr>
        <w:rFonts w:hint="default"/>
        <w:b w:val="0"/>
        <w:i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800"/>
        </w:tabs>
        <w:ind w:left="1800" w:hanging="720"/>
      </w:pPr>
      <w:rPr>
        <w:rFonts w:hint="default"/>
      </w:rPr>
    </w:lvl>
    <w:lvl w:ilvl="5">
      <w:start w:val="1"/>
      <w:numFmt w:val="none"/>
      <w:lvlText w:val=""/>
      <w:lvlJc w:val="left"/>
      <w:pPr>
        <w:tabs>
          <w:tab w:val="num" w:pos="1440"/>
        </w:tabs>
        <w:ind w:left="1440" w:hanging="1080"/>
      </w:pPr>
      <w:rPr>
        <w:rFonts w:hint="default"/>
      </w:rPr>
    </w:lvl>
    <w:lvl w:ilvl="6">
      <w:start w:val="1"/>
      <w:numFmt w:val="none"/>
      <w:lvlText w:val=""/>
      <w:lvlJc w:val="left"/>
      <w:pPr>
        <w:tabs>
          <w:tab w:val="num" w:pos="1800"/>
        </w:tabs>
        <w:ind w:left="1800" w:hanging="1440"/>
      </w:pPr>
      <w:rPr>
        <w:rFonts w:hint="default"/>
      </w:rPr>
    </w:lvl>
    <w:lvl w:ilvl="7">
      <w:start w:val="1"/>
      <w:numFmt w:val="none"/>
      <w:lvlText w:val=""/>
      <w:lvlJc w:val="left"/>
      <w:pPr>
        <w:tabs>
          <w:tab w:val="num" w:pos="1800"/>
        </w:tabs>
        <w:ind w:left="1800" w:hanging="1440"/>
      </w:pPr>
      <w:rPr>
        <w:rFonts w:hint="default"/>
      </w:rPr>
    </w:lvl>
    <w:lvl w:ilvl="8">
      <w:start w:val="1"/>
      <w:numFmt w:val="none"/>
      <w:lvlText w:val=""/>
      <w:lvlJc w:val="left"/>
      <w:pPr>
        <w:tabs>
          <w:tab w:val="num" w:pos="2160"/>
        </w:tabs>
        <w:ind w:left="2160" w:hanging="1800"/>
      </w:pPr>
      <w:rPr>
        <w:rFonts w:hint="default"/>
      </w:rPr>
    </w:lvl>
  </w:abstractNum>
  <w:abstractNum w:abstractNumId="43" w15:restartNumberingAfterBreak="0">
    <w:nsid w:val="6B1E226E"/>
    <w:multiLevelType w:val="hybridMultilevel"/>
    <w:tmpl w:val="62EC63D6"/>
    <w:lvl w:ilvl="0" w:tplc="04090019">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1324E23"/>
    <w:multiLevelType w:val="hybridMultilevel"/>
    <w:tmpl w:val="B5040502"/>
    <w:lvl w:ilvl="0" w:tplc="0409001B">
      <w:start w:val="1"/>
      <w:numFmt w:val="lowerRoman"/>
      <w:lvlText w:val="%1."/>
      <w:lvlJc w:val="right"/>
      <w:pPr>
        <w:ind w:left="1800" w:hanging="360"/>
      </w:pPr>
      <w:rPr>
        <w:b w:val="0"/>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29A4450"/>
    <w:multiLevelType w:val="hybridMultilevel"/>
    <w:tmpl w:val="F3B27CD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734540B"/>
    <w:multiLevelType w:val="hybridMultilevel"/>
    <w:tmpl w:val="CCBCDF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9AC1E3A"/>
    <w:multiLevelType w:val="hybridMultilevel"/>
    <w:tmpl w:val="A6FCB48E"/>
    <w:lvl w:ilvl="0" w:tplc="04090019">
      <w:start w:val="1"/>
      <w:numFmt w:val="low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C8D7E1D"/>
    <w:multiLevelType w:val="hybridMultilevel"/>
    <w:tmpl w:val="0EFE644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6C796B"/>
    <w:multiLevelType w:val="hybridMultilevel"/>
    <w:tmpl w:val="5F5E29A6"/>
    <w:lvl w:ilvl="0" w:tplc="04090019">
      <w:start w:val="1"/>
      <w:numFmt w:val="lowerLetter"/>
      <w:lvlText w:val="%1."/>
      <w:lvlJc w:val="left"/>
      <w:pPr>
        <w:ind w:left="1800" w:hanging="360"/>
      </w:pPr>
      <w:rPr>
        <w:b w:val="0"/>
      </w:r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49138119">
    <w:abstractNumId w:val="8"/>
  </w:num>
  <w:num w:numId="2" w16cid:durableId="978463727">
    <w:abstractNumId w:val="2"/>
  </w:num>
  <w:num w:numId="3" w16cid:durableId="1036320772">
    <w:abstractNumId w:val="14"/>
  </w:num>
  <w:num w:numId="4" w16cid:durableId="1704356689">
    <w:abstractNumId w:val="34"/>
  </w:num>
  <w:num w:numId="5" w16cid:durableId="1208374606">
    <w:abstractNumId w:val="24"/>
  </w:num>
  <w:num w:numId="6" w16cid:durableId="242692152">
    <w:abstractNumId w:val="29"/>
  </w:num>
  <w:num w:numId="7" w16cid:durableId="1945841711">
    <w:abstractNumId w:val="23"/>
  </w:num>
  <w:num w:numId="8" w16cid:durableId="1670327802">
    <w:abstractNumId w:val="11"/>
  </w:num>
  <w:num w:numId="9" w16cid:durableId="1482967887">
    <w:abstractNumId w:val="37"/>
  </w:num>
  <w:num w:numId="10" w16cid:durableId="1960718662">
    <w:abstractNumId w:val="6"/>
  </w:num>
  <w:num w:numId="11" w16cid:durableId="189496977">
    <w:abstractNumId w:val="7"/>
  </w:num>
  <w:num w:numId="12" w16cid:durableId="1738625894">
    <w:abstractNumId w:val="30"/>
  </w:num>
  <w:num w:numId="13" w16cid:durableId="971980670">
    <w:abstractNumId w:val="19"/>
  </w:num>
  <w:num w:numId="14" w16cid:durableId="1318456518">
    <w:abstractNumId w:val="22"/>
  </w:num>
  <w:num w:numId="15" w16cid:durableId="1243682612">
    <w:abstractNumId w:val="4"/>
  </w:num>
  <w:num w:numId="16" w16cid:durableId="553201024">
    <w:abstractNumId w:val="1"/>
  </w:num>
  <w:num w:numId="17" w16cid:durableId="105734051">
    <w:abstractNumId w:val="0"/>
  </w:num>
  <w:num w:numId="18" w16cid:durableId="1448542806">
    <w:abstractNumId w:val="43"/>
  </w:num>
  <w:num w:numId="19" w16cid:durableId="81725018">
    <w:abstractNumId w:val="10"/>
  </w:num>
  <w:num w:numId="20" w16cid:durableId="409348111">
    <w:abstractNumId w:val="46"/>
  </w:num>
  <w:num w:numId="21" w16cid:durableId="1239023963">
    <w:abstractNumId w:val="12"/>
  </w:num>
  <w:num w:numId="22" w16cid:durableId="1204825145">
    <w:abstractNumId w:val="15"/>
  </w:num>
  <w:num w:numId="23" w16cid:durableId="1968270094">
    <w:abstractNumId w:val="49"/>
  </w:num>
  <w:num w:numId="24" w16cid:durableId="918445325">
    <w:abstractNumId w:val="44"/>
  </w:num>
  <w:num w:numId="25" w16cid:durableId="1863737361">
    <w:abstractNumId w:val="3"/>
  </w:num>
  <w:num w:numId="26" w16cid:durableId="227500858">
    <w:abstractNumId w:val="47"/>
  </w:num>
  <w:num w:numId="27" w16cid:durableId="243683999">
    <w:abstractNumId w:val="26"/>
  </w:num>
  <w:num w:numId="28" w16cid:durableId="2135831874">
    <w:abstractNumId w:val="18"/>
  </w:num>
  <w:num w:numId="29" w16cid:durableId="1455099283">
    <w:abstractNumId w:val="40"/>
  </w:num>
  <w:num w:numId="30" w16cid:durableId="1838425089">
    <w:abstractNumId w:val="20"/>
  </w:num>
  <w:num w:numId="31" w16cid:durableId="2125230566">
    <w:abstractNumId w:val="27"/>
  </w:num>
  <w:num w:numId="32" w16cid:durableId="1867719524">
    <w:abstractNumId w:val="36"/>
  </w:num>
  <w:num w:numId="33" w16cid:durableId="1569533613">
    <w:abstractNumId w:val="31"/>
  </w:num>
  <w:num w:numId="34" w16cid:durableId="1843231784">
    <w:abstractNumId w:val="16"/>
  </w:num>
  <w:num w:numId="35" w16cid:durableId="607156562">
    <w:abstractNumId w:val="17"/>
  </w:num>
  <w:num w:numId="36" w16cid:durableId="1185284587">
    <w:abstractNumId w:val="45"/>
  </w:num>
  <w:num w:numId="37" w16cid:durableId="1941061305">
    <w:abstractNumId w:val="9"/>
  </w:num>
  <w:num w:numId="38" w16cid:durableId="1814829638">
    <w:abstractNumId w:val="48"/>
  </w:num>
  <w:num w:numId="39" w16cid:durableId="1757943149">
    <w:abstractNumId w:val="13"/>
  </w:num>
  <w:num w:numId="40" w16cid:durableId="498471115">
    <w:abstractNumId w:val="39"/>
  </w:num>
  <w:num w:numId="41" w16cid:durableId="1097477939">
    <w:abstractNumId w:val="33"/>
  </w:num>
  <w:num w:numId="42" w16cid:durableId="463892132">
    <w:abstractNumId w:val="41"/>
  </w:num>
  <w:num w:numId="43" w16cid:durableId="1849827536">
    <w:abstractNumId w:val="5"/>
  </w:num>
  <w:num w:numId="44" w16cid:durableId="444814173">
    <w:abstractNumId w:val="21"/>
  </w:num>
  <w:num w:numId="45" w16cid:durableId="1689789683">
    <w:abstractNumId w:val="38"/>
  </w:num>
  <w:num w:numId="46" w16cid:durableId="1211768832">
    <w:abstractNumId w:val="32"/>
  </w:num>
  <w:num w:numId="47" w16cid:durableId="1620183535">
    <w:abstractNumId w:val="35"/>
  </w:num>
  <w:num w:numId="48" w16cid:durableId="808597297">
    <w:abstractNumId w:val="28"/>
  </w:num>
  <w:num w:numId="49" w16cid:durableId="1168133423">
    <w:abstractNumId w:val="42"/>
  </w:num>
  <w:num w:numId="50" w16cid:durableId="991250774">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FC"/>
    <w:rsid w:val="00003799"/>
    <w:rsid w:val="00010C99"/>
    <w:rsid w:val="00012989"/>
    <w:rsid w:val="00025FE3"/>
    <w:rsid w:val="00026F6C"/>
    <w:rsid w:val="00027828"/>
    <w:rsid w:val="00027B7D"/>
    <w:rsid w:val="00030546"/>
    <w:rsid w:val="00041B3E"/>
    <w:rsid w:val="000460E3"/>
    <w:rsid w:val="000465F3"/>
    <w:rsid w:val="00046FA2"/>
    <w:rsid w:val="000472D3"/>
    <w:rsid w:val="0004776B"/>
    <w:rsid w:val="00050899"/>
    <w:rsid w:val="00051710"/>
    <w:rsid w:val="00053693"/>
    <w:rsid w:val="00061402"/>
    <w:rsid w:val="00063A2F"/>
    <w:rsid w:val="0006430E"/>
    <w:rsid w:val="00064DA6"/>
    <w:rsid w:val="00067BD8"/>
    <w:rsid w:val="00072978"/>
    <w:rsid w:val="00073F08"/>
    <w:rsid w:val="00075DD4"/>
    <w:rsid w:val="000776FE"/>
    <w:rsid w:val="00077F58"/>
    <w:rsid w:val="0008374A"/>
    <w:rsid w:val="00084DCB"/>
    <w:rsid w:val="00091A86"/>
    <w:rsid w:val="00094A94"/>
    <w:rsid w:val="00095042"/>
    <w:rsid w:val="0009774C"/>
    <w:rsid w:val="000A0FF4"/>
    <w:rsid w:val="000A289C"/>
    <w:rsid w:val="000A3012"/>
    <w:rsid w:val="000B26C8"/>
    <w:rsid w:val="000B47DD"/>
    <w:rsid w:val="000B58FD"/>
    <w:rsid w:val="000B745C"/>
    <w:rsid w:val="000C3A8C"/>
    <w:rsid w:val="000C6352"/>
    <w:rsid w:val="000C72C9"/>
    <w:rsid w:val="000C7D19"/>
    <w:rsid w:val="000D28D0"/>
    <w:rsid w:val="000D6A5B"/>
    <w:rsid w:val="000D7851"/>
    <w:rsid w:val="000D78D7"/>
    <w:rsid w:val="000E0913"/>
    <w:rsid w:val="000E10D6"/>
    <w:rsid w:val="000E1E90"/>
    <w:rsid w:val="000E256A"/>
    <w:rsid w:val="000E3A36"/>
    <w:rsid w:val="000E45B8"/>
    <w:rsid w:val="000E57FD"/>
    <w:rsid w:val="000E7744"/>
    <w:rsid w:val="000F0B94"/>
    <w:rsid w:val="000F1145"/>
    <w:rsid w:val="000F5B07"/>
    <w:rsid w:val="00100810"/>
    <w:rsid w:val="00101804"/>
    <w:rsid w:val="00103310"/>
    <w:rsid w:val="001037FD"/>
    <w:rsid w:val="001052CB"/>
    <w:rsid w:val="00105E6C"/>
    <w:rsid w:val="0010764C"/>
    <w:rsid w:val="001141DA"/>
    <w:rsid w:val="00114D8F"/>
    <w:rsid w:val="00114E91"/>
    <w:rsid w:val="001156BE"/>
    <w:rsid w:val="0011614F"/>
    <w:rsid w:val="00116836"/>
    <w:rsid w:val="001176B6"/>
    <w:rsid w:val="001217CA"/>
    <w:rsid w:val="00122439"/>
    <w:rsid w:val="00123671"/>
    <w:rsid w:val="0012459B"/>
    <w:rsid w:val="00125E74"/>
    <w:rsid w:val="00125EBB"/>
    <w:rsid w:val="00130754"/>
    <w:rsid w:val="00132B1B"/>
    <w:rsid w:val="0014045E"/>
    <w:rsid w:val="0014721B"/>
    <w:rsid w:val="00150B48"/>
    <w:rsid w:val="00150D03"/>
    <w:rsid w:val="00150DD6"/>
    <w:rsid w:val="0015140B"/>
    <w:rsid w:val="001534A4"/>
    <w:rsid w:val="00154267"/>
    <w:rsid w:val="00163114"/>
    <w:rsid w:val="001644E6"/>
    <w:rsid w:val="00166D15"/>
    <w:rsid w:val="00177882"/>
    <w:rsid w:val="001826B8"/>
    <w:rsid w:val="001836B5"/>
    <w:rsid w:val="00190264"/>
    <w:rsid w:val="00190BEB"/>
    <w:rsid w:val="00192102"/>
    <w:rsid w:val="001A0D2C"/>
    <w:rsid w:val="001A26B2"/>
    <w:rsid w:val="001A39B7"/>
    <w:rsid w:val="001A475B"/>
    <w:rsid w:val="001A5251"/>
    <w:rsid w:val="001A66E2"/>
    <w:rsid w:val="001A7449"/>
    <w:rsid w:val="001A7BF2"/>
    <w:rsid w:val="001B049A"/>
    <w:rsid w:val="001B5C00"/>
    <w:rsid w:val="001B5E99"/>
    <w:rsid w:val="001B65DE"/>
    <w:rsid w:val="001C02EA"/>
    <w:rsid w:val="001C2970"/>
    <w:rsid w:val="001C7D69"/>
    <w:rsid w:val="001D0D9D"/>
    <w:rsid w:val="001D32E8"/>
    <w:rsid w:val="001D689D"/>
    <w:rsid w:val="001E5B37"/>
    <w:rsid w:val="001E7463"/>
    <w:rsid w:val="001E757B"/>
    <w:rsid w:val="001F0BD8"/>
    <w:rsid w:val="001F45C5"/>
    <w:rsid w:val="001F50F6"/>
    <w:rsid w:val="001F625D"/>
    <w:rsid w:val="001F7582"/>
    <w:rsid w:val="00200404"/>
    <w:rsid w:val="00200689"/>
    <w:rsid w:val="00200E77"/>
    <w:rsid w:val="00205203"/>
    <w:rsid w:val="00205A49"/>
    <w:rsid w:val="0021205E"/>
    <w:rsid w:val="00213BF8"/>
    <w:rsid w:val="00214428"/>
    <w:rsid w:val="00215AF3"/>
    <w:rsid w:val="0021662B"/>
    <w:rsid w:val="00217FFB"/>
    <w:rsid w:val="00222E11"/>
    <w:rsid w:val="00223F7A"/>
    <w:rsid w:val="00226234"/>
    <w:rsid w:val="002305D4"/>
    <w:rsid w:val="002329D0"/>
    <w:rsid w:val="00233E9C"/>
    <w:rsid w:val="002340C9"/>
    <w:rsid w:val="00236D1E"/>
    <w:rsid w:val="0024061B"/>
    <w:rsid w:val="00240B40"/>
    <w:rsid w:val="00240B95"/>
    <w:rsid w:val="0024138F"/>
    <w:rsid w:val="002428D0"/>
    <w:rsid w:val="00251007"/>
    <w:rsid w:val="0025397F"/>
    <w:rsid w:val="00255B86"/>
    <w:rsid w:val="00264578"/>
    <w:rsid w:val="00271087"/>
    <w:rsid w:val="00271CB3"/>
    <w:rsid w:val="00277052"/>
    <w:rsid w:val="0028306D"/>
    <w:rsid w:val="002854B7"/>
    <w:rsid w:val="00292A8F"/>
    <w:rsid w:val="00296111"/>
    <w:rsid w:val="0029697D"/>
    <w:rsid w:val="0029708B"/>
    <w:rsid w:val="002A1D53"/>
    <w:rsid w:val="002A2919"/>
    <w:rsid w:val="002A6897"/>
    <w:rsid w:val="002B0A36"/>
    <w:rsid w:val="002B2A69"/>
    <w:rsid w:val="002B3333"/>
    <w:rsid w:val="002B334D"/>
    <w:rsid w:val="002B7997"/>
    <w:rsid w:val="002C04E8"/>
    <w:rsid w:val="002C18BC"/>
    <w:rsid w:val="002C2CE1"/>
    <w:rsid w:val="002C5E58"/>
    <w:rsid w:val="002C6593"/>
    <w:rsid w:val="002C6EDD"/>
    <w:rsid w:val="002D26F7"/>
    <w:rsid w:val="002D7856"/>
    <w:rsid w:val="002D78F2"/>
    <w:rsid w:val="002E0ADB"/>
    <w:rsid w:val="002E500D"/>
    <w:rsid w:val="002E59D0"/>
    <w:rsid w:val="002F0035"/>
    <w:rsid w:val="002F1C6D"/>
    <w:rsid w:val="002F1CE6"/>
    <w:rsid w:val="002F3F47"/>
    <w:rsid w:val="002F435D"/>
    <w:rsid w:val="002F5067"/>
    <w:rsid w:val="00302398"/>
    <w:rsid w:val="00312611"/>
    <w:rsid w:val="0031264F"/>
    <w:rsid w:val="00314B75"/>
    <w:rsid w:val="0031525C"/>
    <w:rsid w:val="003164B0"/>
    <w:rsid w:val="00320838"/>
    <w:rsid w:val="00322FA1"/>
    <w:rsid w:val="00323D57"/>
    <w:rsid w:val="003251F5"/>
    <w:rsid w:val="003279B7"/>
    <w:rsid w:val="00330375"/>
    <w:rsid w:val="0033244C"/>
    <w:rsid w:val="0034248E"/>
    <w:rsid w:val="00343567"/>
    <w:rsid w:val="003475B4"/>
    <w:rsid w:val="00347A2F"/>
    <w:rsid w:val="003501C6"/>
    <w:rsid w:val="00351358"/>
    <w:rsid w:val="00352374"/>
    <w:rsid w:val="00354D96"/>
    <w:rsid w:val="00355B84"/>
    <w:rsid w:val="00355E8C"/>
    <w:rsid w:val="00356127"/>
    <w:rsid w:val="003561FA"/>
    <w:rsid w:val="003618E2"/>
    <w:rsid w:val="00365A64"/>
    <w:rsid w:val="00370892"/>
    <w:rsid w:val="00371F50"/>
    <w:rsid w:val="00372E3F"/>
    <w:rsid w:val="00372FA8"/>
    <w:rsid w:val="00373E8D"/>
    <w:rsid w:val="00377B0C"/>
    <w:rsid w:val="003814F4"/>
    <w:rsid w:val="0038549F"/>
    <w:rsid w:val="00386F42"/>
    <w:rsid w:val="0039055A"/>
    <w:rsid w:val="00396501"/>
    <w:rsid w:val="003A1A1A"/>
    <w:rsid w:val="003A3172"/>
    <w:rsid w:val="003A64B4"/>
    <w:rsid w:val="003B588C"/>
    <w:rsid w:val="003C16C6"/>
    <w:rsid w:val="003C47D1"/>
    <w:rsid w:val="003C501A"/>
    <w:rsid w:val="003D1E0B"/>
    <w:rsid w:val="003D2463"/>
    <w:rsid w:val="003D77FF"/>
    <w:rsid w:val="003E2301"/>
    <w:rsid w:val="003E4A94"/>
    <w:rsid w:val="003E6697"/>
    <w:rsid w:val="003F32E7"/>
    <w:rsid w:val="003F342E"/>
    <w:rsid w:val="003F4F76"/>
    <w:rsid w:val="003F5FE2"/>
    <w:rsid w:val="003F7B9D"/>
    <w:rsid w:val="003F7FBF"/>
    <w:rsid w:val="00406042"/>
    <w:rsid w:val="00407604"/>
    <w:rsid w:val="00411D49"/>
    <w:rsid w:val="0041390E"/>
    <w:rsid w:val="00413A74"/>
    <w:rsid w:val="0042010E"/>
    <w:rsid w:val="00423AA0"/>
    <w:rsid w:val="00423DCB"/>
    <w:rsid w:val="00424BA9"/>
    <w:rsid w:val="004272BE"/>
    <w:rsid w:val="00427368"/>
    <w:rsid w:val="00427E70"/>
    <w:rsid w:val="00433612"/>
    <w:rsid w:val="00433DEE"/>
    <w:rsid w:val="00435099"/>
    <w:rsid w:val="00441859"/>
    <w:rsid w:val="00442366"/>
    <w:rsid w:val="0044255E"/>
    <w:rsid w:val="004465D6"/>
    <w:rsid w:val="00451A4D"/>
    <w:rsid w:val="0045292A"/>
    <w:rsid w:val="004534F5"/>
    <w:rsid w:val="00453710"/>
    <w:rsid w:val="00457188"/>
    <w:rsid w:val="00457522"/>
    <w:rsid w:val="00457AA0"/>
    <w:rsid w:val="004617D7"/>
    <w:rsid w:val="00462C76"/>
    <w:rsid w:val="00464C2F"/>
    <w:rsid w:val="00465914"/>
    <w:rsid w:val="0047394B"/>
    <w:rsid w:val="00474075"/>
    <w:rsid w:val="00475D4E"/>
    <w:rsid w:val="00476F17"/>
    <w:rsid w:val="0048297C"/>
    <w:rsid w:val="00494399"/>
    <w:rsid w:val="004A0FE1"/>
    <w:rsid w:val="004A564F"/>
    <w:rsid w:val="004B028D"/>
    <w:rsid w:val="004B3199"/>
    <w:rsid w:val="004B63B5"/>
    <w:rsid w:val="004C0D1E"/>
    <w:rsid w:val="004C17F4"/>
    <w:rsid w:val="004C4289"/>
    <w:rsid w:val="004C4CE1"/>
    <w:rsid w:val="004C6068"/>
    <w:rsid w:val="004C7228"/>
    <w:rsid w:val="004D6267"/>
    <w:rsid w:val="004D79B0"/>
    <w:rsid w:val="004E016F"/>
    <w:rsid w:val="004E0542"/>
    <w:rsid w:val="004E3925"/>
    <w:rsid w:val="004E3931"/>
    <w:rsid w:val="004F0DB8"/>
    <w:rsid w:val="004F1C9C"/>
    <w:rsid w:val="004F64D4"/>
    <w:rsid w:val="004F6A98"/>
    <w:rsid w:val="00504F62"/>
    <w:rsid w:val="0050660C"/>
    <w:rsid w:val="0051084C"/>
    <w:rsid w:val="00510919"/>
    <w:rsid w:val="00510E7E"/>
    <w:rsid w:val="00511FF0"/>
    <w:rsid w:val="00514CFD"/>
    <w:rsid w:val="00515327"/>
    <w:rsid w:val="0052042B"/>
    <w:rsid w:val="00523BB8"/>
    <w:rsid w:val="005244B5"/>
    <w:rsid w:val="00525E09"/>
    <w:rsid w:val="00527A92"/>
    <w:rsid w:val="00531270"/>
    <w:rsid w:val="00533213"/>
    <w:rsid w:val="0053571B"/>
    <w:rsid w:val="00535B74"/>
    <w:rsid w:val="00536096"/>
    <w:rsid w:val="0053619E"/>
    <w:rsid w:val="00536202"/>
    <w:rsid w:val="00536FC0"/>
    <w:rsid w:val="00537070"/>
    <w:rsid w:val="005370DB"/>
    <w:rsid w:val="00546316"/>
    <w:rsid w:val="00547DED"/>
    <w:rsid w:val="0055198A"/>
    <w:rsid w:val="0055301C"/>
    <w:rsid w:val="005531FC"/>
    <w:rsid w:val="005544E6"/>
    <w:rsid w:val="00561325"/>
    <w:rsid w:val="0057038E"/>
    <w:rsid w:val="0057471F"/>
    <w:rsid w:val="00574BE4"/>
    <w:rsid w:val="005755A7"/>
    <w:rsid w:val="0057615F"/>
    <w:rsid w:val="00576970"/>
    <w:rsid w:val="00577C45"/>
    <w:rsid w:val="00577F06"/>
    <w:rsid w:val="005813B0"/>
    <w:rsid w:val="005823EA"/>
    <w:rsid w:val="00592CE3"/>
    <w:rsid w:val="005945E6"/>
    <w:rsid w:val="00596E36"/>
    <w:rsid w:val="005A08C3"/>
    <w:rsid w:val="005A24D6"/>
    <w:rsid w:val="005A5305"/>
    <w:rsid w:val="005A66C0"/>
    <w:rsid w:val="005B1254"/>
    <w:rsid w:val="005B1F8F"/>
    <w:rsid w:val="005B25D5"/>
    <w:rsid w:val="005B36D0"/>
    <w:rsid w:val="005B68C8"/>
    <w:rsid w:val="005C1F33"/>
    <w:rsid w:val="005C3EC2"/>
    <w:rsid w:val="005C44F3"/>
    <w:rsid w:val="005C640F"/>
    <w:rsid w:val="005D14D6"/>
    <w:rsid w:val="005D6DB7"/>
    <w:rsid w:val="005E0C32"/>
    <w:rsid w:val="005E1DED"/>
    <w:rsid w:val="005E39E9"/>
    <w:rsid w:val="005E45B9"/>
    <w:rsid w:val="005E5431"/>
    <w:rsid w:val="005E7C09"/>
    <w:rsid w:val="005F7E7F"/>
    <w:rsid w:val="00600530"/>
    <w:rsid w:val="006006B8"/>
    <w:rsid w:val="00612D26"/>
    <w:rsid w:val="00612E66"/>
    <w:rsid w:val="00614213"/>
    <w:rsid w:val="006209BB"/>
    <w:rsid w:val="00624825"/>
    <w:rsid w:val="006252A6"/>
    <w:rsid w:val="0062688E"/>
    <w:rsid w:val="006311A1"/>
    <w:rsid w:val="0063216D"/>
    <w:rsid w:val="00632E8E"/>
    <w:rsid w:val="00641D1B"/>
    <w:rsid w:val="00643109"/>
    <w:rsid w:val="00652C80"/>
    <w:rsid w:val="00653565"/>
    <w:rsid w:val="00662427"/>
    <w:rsid w:val="006653CF"/>
    <w:rsid w:val="006662EA"/>
    <w:rsid w:val="0066650C"/>
    <w:rsid w:val="00672107"/>
    <w:rsid w:val="0067304B"/>
    <w:rsid w:val="00674715"/>
    <w:rsid w:val="00677D3E"/>
    <w:rsid w:val="00681818"/>
    <w:rsid w:val="00681D68"/>
    <w:rsid w:val="00682635"/>
    <w:rsid w:val="006834EB"/>
    <w:rsid w:val="006841B5"/>
    <w:rsid w:val="00684441"/>
    <w:rsid w:val="00684806"/>
    <w:rsid w:val="00686672"/>
    <w:rsid w:val="00690CA5"/>
    <w:rsid w:val="00691849"/>
    <w:rsid w:val="00693545"/>
    <w:rsid w:val="00694911"/>
    <w:rsid w:val="00695ACA"/>
    <w:rsid w:val="00695E48"/>
    <w:rsid w:val="006A0ACD"/>
    <w:rsid w:val="006A3EFA"/>
    <w:rsid w:val="006A4256"/>
    <w:rsid w:val="006A524D"/>
    <w:rsid w:val="006A557D"/>
    <w:rsid w:val="006A67E4"/>
    <w:rsid w:val="006A6CAA"/>
    <w:rsid w:val="006A6FE0"/>
    <w:rsid w:val="006A7505"/>
    <w:rsid w:val="006A76AE"/>
    <w:rsid w:val="006B37B2"/>
    <w:rsid w:val="006B6154"/>
    <w:rsid w:val="006C1F03"/>
    <w:rsid w:val="006C2D45"/>
    <w:rsid w:val="006C496D"/>
    <w:rsid w:val="006C7898"/>
    <w:rsid w:val="006D4F84"/>
    <w:rsid w:val="006E0248"/>
    <w:rsid w:val="006E229E"/>
    <w:rsid w:val="006E3BC9"/>
    <w:rsid w:val="006E3DA8"/>
    <w:rsid w:val="006E523C"/>
    <w:rsid w:val="006F0DEC"/>
    <w:rsid w:val="00701858"/>
    <w:rsid w:val="00704550"/>
    <w:rsid w:val="00705900"/>
    <w:rsid w:val="00707A2E"/>
    <w:rsid w:val="007106E9"/>
    <w:rsid w:val="007165E1"/>
    <w:rsid w:val="00717AE2"/>
    <w:rsid w:val="00720B16"/>
    <w:rsid w:val="007239D3"/>
    <w:rsid w:val="00725F5A"/>
    <w:rsid w:val="007277D8"/>
    <w:rsid w:val="00730A37"/>
    <w:rsid w:val="0073758F"/>
    <w:rsid w:val="007423CA"/>
    <w:rsid w:val="0075138F"/>
    <w:rsid w:val="00753C99"/>
    <w:rsid w:val="0075557C"/>
    <w:rsid w:val="00755B3F"/>
    <w:rsid w:val="007566B2"/>
    <w:rsid w:val="007602AE"/>
    <w:rsid w:val="00771D94"/>
    <w:rsid w:val="00772FA8"/>
    <w:rsid w:val="00773274"/>
    <w:rsid w:val="00774A54"/>
    <w:rsid w:val="00777253"/>
    <w:rsid w:val="00784EA4"/>
    <w:rsid w:val="00785BED"/>
    <w:rsid w:val="007863C8"/>
    <w:rsid w:val="007921CC"/>
    <w:rsid w:val="00795251"/>
    <w:rsid w:val="00795FF4"/>
    <w:rsid w:val="00797F78"/>
    <w:rsid w:val="007A132B"/>
    <w:rsid w:val="007A2679"/>
    <w:rsid w:val="007A3CCF"/>
    <w:rsid w:val="007A61D9"/>
    <w:rsid w:val="007A79B4"/>
    <w:rsid w:val="007B1139"/>
    <w:rsid w:val="007B3572"/>
    <w:rsid w:val="007B66CF"/>
    <w:rsid w:val="007C2C76"/>
    <w:rsid w:val="007C4A47"/>
    <w:rsid w:val="007D7F27"/>
    <w:rsid w:val="007E250C"/>
    <w:rsid w:val="007E3484"/>
    <w:rsid w:val="007F06EE"/>
    <w:rsid w:val="007F1087"/>
    <w:rsid w:val="007F21D9"/>
    <w:rsid w:val="007F343B"/>
    <w:rsid w:val="007F5D3A"/>
    <w:rsid w:val="007F630C"/>
    <w:rsid w:val="00800907"/>
    <w:rsid w:val="00802311"/>
    <w:rsid w:val="00802CC7"/>
    <w:rsid w:val="00810269"/>
    <w:rsid w:val="00812324"/>
    <w:rsid w:val="00812F67"/>
    <w:rsid w:val="00813025"/>
    <w:rsid w:val="0082446D"/>
    <w:rsid w:val="00824E0A"/>
    <w:rsid w:val="00825CEB"/>
    <w:rsid w:val="0082658D"/>
    <w:rsid w:val="00830320"/>
    <w:rsid w:val="0083388A"/>
    <w:rsid w:val="00835AAD"/>
    <w:rsid w:val="008365A5"/>
    <w:rsid w:val="00840912"/>
    <w:rsid w:val="00840BB2"/>
    <w:rsid w:val="00840F53"/>
    <w:rsid w:val="00844182"/>
    <w:rsid w:val="00844F0A"/>
    <w:rsid w:val="008463CA"/>
    <w:rsid w:val="00852053"/>
    <w:rsid w:val="0085211D"/>
    <w:rsid w:val="00854831"/>
    <w:rsid w:val="008659B8"/>
    <w:rsid w:val="008663B0"/>
    <w:rsid w:val="008665BE"/>
    <w:rsid w:val="00870611"/>
    <w:rsid w:val="00870857"/>
    <w:rsid w:val="00871EE0"/>
    <w:rsid w:val="00872071"/>
    <w:rsid w:val="00882E31"/>
    <w:rsid w:val="00882FBF"/>
    <w:rsid w:val="00883EA1"/>
    <w:rsid w:val="00884DF9"/>
    <w:rsid w:val="00885AA7"/>
    <w:rsid w:val="0089098F"/>
    <w:rsid w:val="008953BE"/>
    <w:rsid w:val="008A110C"/>
    <w:rsid w:val="008A4750"/>
    <w:rsid w:val="008A601A"/>
    <w:rsid w:val="008A6D4D"/>
    <w:rsid w:val="008A7575"/>
    <w:rsid w:val="008B1751"/>
    <w:rsid w:val="008B2E52"/>
    <w:rsid w:val="008B4D24"/>
    <w:rsid w:val="008B510B"/>
    <w:rsid w:val="008B5B75"/>
    <w:rsid w:val="008C3D1A"/>
    <w:rsid w:val="008C7C11"/>
    <w:rsid w:val="008D0C14"/>
    <w:rsid w:val="008D2BD3"/>
    <w:rsid w:val="008D3336"/>
    <w:rsid w:val="008D333A"/>
    <w:rsid w:val="008D3D8E"/>
    <w:rsid w:val="008D57E1"/>
    <w:rsid w:val="008D5E2E"/>
    <w:rsid w:val="008E0248"/>
    <w:rsid w:val="008E0A9F"/>
    <w:rsid w:val="008E1093"/>
    <w:rsid w:val="008E40CF"/>
    <w:rsid w:val="008E49F3"/>
    <w:rsid w:val="008E5973"/>
    <w:rsid w:val="008E6A71"/>
    <w:rsid w:val="008F1F42"/>
    <w:rsid w:val="008F72D5"/>
    <w:rsid w:val="00900856"/>
    <w:rsid w:val="00902EA2"/>
    <w:rsid w:val="00902FBE"/>
    <w:rsid w:val="009061C4"/>
    <w:rsid w:val="00916A41"/>
    <w:rsid w:val="00917A38"/>
    <w:rsid w:val="00917B96"/>
    <w:rsid w:val="00921F48"/>
    <w:rsid w:val="00922DDC"/>
    <w:rsid w:val="00927252"/>
    <w:rsid w:val="00931180"/>
    <w:rsid w:val="00931CF6"/>
    <w:rsid w:val="00934A03"/>
    <w:rsid w:val="00937CAC"/>
    <w:rsid w:val="00937EEE"/>
    <w:rsid w:val="00940417"/>
    <w:rsid w:val="009419A1"/>
    <w:rsid w:val="00941FBF"/>
    <w:rsid w:val="00954818"/>
    <w:rsid w:val="00954B7D"/>
    <w:rsid w:val="009561E0"/>
    <w:rsid w:val="00960E53"/>
    <w:rsid w:val="00961570"/>
    <w:rsid w:val="0096161F"/>
    <w:rsid w:val="00963FAB"/>
    <w:rsid w:val="00967948"/>
    <w:rsid w:val="00967C7A"/>
    <w:rsid w:val="00967D9C"/>
    <w:rsid w:val="0097451D"/>
    <w:rsid w:val="009745AF"/>
    <w:rsid w:val="009762DA"/>
    <w:rsid w:val="00983A8F"/>
    <w:rsid w:val="00983C61"/>
    <w:rsid w:val="009913C0"/>
    <w:rsid w:val="009A1D8C"/>
    <w:rsid w:val="009A220B"/>
    <w:rsid w:val="009A3341"/>
    <w:rsid w:val="009A4B2C"/>
    <w:rsid w:val="009A755B"/>
    <w:rsid w:val="009B1CEE"/>
    <w:rsid w:val="009B1F67"/>
    <w:rsid w:val="009B2039"/>
    <w:rsid w:val="009B4330"/>
    <w:rsid w:val="009B496E"/>
    <w:rsid w:val="009B662F"/>
    <w:rsid w:val="009D283F"/>
    <w:rsid w:val="009D5AA2"/>
    <w:rsid w:val="009E310C"/>
    <w:rsid w:val="009E4344"/>
    <w:rsid w:val="009E46F2"/>
    <w:rsid w:val="009E6A8B"/>
    <w:rsid w:val="009F1459"/>
    <w:rsid w:val="009F1BE1"/>
    <w:rsid w:val="009F1CAF"/>
    <w:rsid w:val="009F29FC"/>
    <w:rsid w:val="009F4E32"/>
    <w:rsid w:val="009F51A4"/>
    <w:rsid w:val="009F6148"/>
    <w:rsid w:val="009F72C3"/>
    <w:rsid w:val="00A01300"/>
    <w:rsid w:val="00A06F7A"/>
    <w:rsid w:val="00A1287B"/>
    <w:rsid w:val="00A12F8E"/>
    <w:rsid w:val="00A15974"/>
    <w:rsid w:val="00A236C4"/>
    <w:rsid w:val="00A25D8E"/>
    <w:rsid w:val="00A264F9"/>
    <w:rsid w:val="00A26B4D"/>
    <w:rsid w:val="00A27F1C"/>
    <w:rsid w:val="00A33546"/>
    <w:rsid w:val="00A33571"/>
    <w:rsid w:val="00A34B37"/>
    <w:rsid w:val="00A44C7A"/>
    <w:rsid w:val="00A52AB3"/>
    <w:rsid w:val="00A54012"/>
    <w:rsid w:val="00A56EA9"/>
    <w:rsid w:val="00A57B56"/>
    <w:rsid w:val="00A62EE7"/>
    <w:rsid w:val="00A653ED"/>
    <w:rsid w:val="00A71A72"/>
    <w:rsid w:val="00A75B92"/>
    <w:rsid w:val="00A80CBF"/>
    <w:rsid w:val="00A8170B"/>
    <w:rsid w:val="00A820FD"/>
    <w:rsid w:val="00A849EF"/>
    <w:rsid w:val="00A84B1A"/>
    <w:rsid w:val="00A91E2F"/>
    <w:rsid w:val="00A929B4"/>
    <w:rsid w:val="00A96430"/>
    <w:rsid w:val="00AA0D71"/>
    <w:rsid w:val="00AA4A4B"/>
    <w:rsid w:val="00AA5C2C"/>
    <w:rsid w:val="00AB046E"/>
    <w:rsid w:val="00AB07E5"/>
    <w:rsid w:val="00AB225A"/>
    <w:rsid w:val="00AB29E2"/>
    <w:rsid w:val="00AB3023"/>
    <w:rsid w:val="00AB534D"/>
    <w:rsid w:val="00AC25A9"/>
    <w:rsid w:val="00AC2975"/>
    <w:rsid w:val="00AC45AF"/>
    <w:rsid w:val="00AC6DDE"/>
    <w:rsid w:val="00AC737D"/>
    <w:rsid w:val="00AC7DDE"/>
    <w:rsid w:val="00AD3C5F"/>
    <w:rsid w:val="00AE10CB"/>
    <w:rsid w:val="00AF1A1A"/>
    <w:rsid w:val="00AF45A0"/>
    <w:rsid w:val="00AF636E"/>
    <w:rsid w:val="00AF6C2E"/>
    <w:rsid w:val="00B01591"/>
    <w:rsid w:val="00B02F67"/>
    <w:rsid w:val="00B0340B"/>
    <w:rsid w:val="00B04C8A"/>
    <w:rsid w:val="00B06560"/>
    <w:rsid w:val="00B066AE"/>
    <w:rsid w:val="00B14328"/>
    <w:rsid w:val="00B16445"/>
    <w:rsid w:val="00B22FE3"/>
    <w:rsid w:val="00B250C6"/>
    <w:rsid w:val="00B303C2"/>
    <w:rsid w:val="00B31607"/>
    <w:rsid w:val="00B322EE"/>
    <w:rsid w:val="00B32D80"/>
    <w:rsid w:val="00B34444"/>
    <w:rsid w:val="00B378A2"/>
    <w:rsid w:val="00B4061B"/>
    <w:rsid w:val="00B40EF5"/>
    <w:rsid w:val="00B41297"/>
    <w:rsid w:val="00B45982"/>
    <w:rsid w:val="00B5018D"/>
    <w:rsid w:val="00B50D5F"/>
    <w:rsid w:val="00B5413F"/>
    <w:rsid w:val="00B5461B"/>
    <w:rsid w:val="00B642E1"/>
    <w:rsid w:val="00B6690F"/>
    <w:rsid w:val="00B71CAC"/>
    <w:rsid w:val="00B728E9"/>
    <w:rsid w:val="00B752FC"/>
    <w:rsid w:val="00B75EC9"/>
    <w:rsid w:val="00B76146"/>
    <w:rsid w:val="00B771AD"/>
    <w:rsid w:val="00B80A3C"/>
    <w:rsid w:val="00B82874"/>
    <w:rsid w:val="00B83EE3"/>
    <w:rsid w:val="00B858FF"/>
    <w:rsid w:val="00B86178"/>
    <w:rsid w:val="00B87766"/>
    <w:rsid w:val="00B91289"/>
    <w:rsid w:val="00B93E02"/>
    <w:rsid w:val="00B9569A"/>
    <w:rsid w:val="00B96C70"/>
    <w:rsid w:val="00BA3303"/>
    <w:rsid w:val="00BA4DA1"/>
    <w:rsid w:val="00BA5D01"/>
    <w:rsid w:val="00BA6A08"/>
    <w:rsid w:val="00BA6F09"/>
    <w:rsid w:val="00BB18FD"/>
    <w:rsid w:val="00BB2B03"/>
    <w:rsid w:val="00BB4D1A"/>
    <w:rsid w:val="00BB752B"/>
    <w:rsid w:val="00BB7B54"/>
    <w:rsid w:val="00BC4647"/>
    <w:rsid w:val="00BC6753"/>
    <w:rsid w:val="00BC7168"/>
    <w:rsid w:val="00BD1F51"/>
    <w:rsid w:val="00BD5127"/>
    <w:rsid w:val="00BD5B4C"/>
    <w:rsid w:val="00BE1809"/>
    <w:rsid w:val="00BE1811"/>
    <w:rsid w:val="00BE7CD4"/>
    <w:rsid w:val="00BF1DE9"/>
    <w:rsid w:val="00C003A9"/>
    <w:rsid w:val="00C075E6"/>
    <w:rsid w:val="00C114C4"/>
    <w:rsid w:val="00C13B34"/>
    <w:rsid w:val="00C17092"/>
    <w:rsid w:val="00C17B6E"/>
    <w:rsid w:val="00C23277"/>
    <w:rsid w:val="00C2476D"/>
    <w:rsid w:val="00C341BA"/>
    <w:rsid w:val="00C36369"/>
    <w:rsid w:val="00C37AE4"/>
    <w:rsid w:val="00C472C1"/>
    <w:rsid w:val="00C47616"/>
    <w:rsid w:val="00C5324E"/>
    <w:rsid w:val="00C55441"/>
    <w:rsid w:val="00C554BA"/>
    <w:rsid w:val="00C57352"/>
    <w:rsid w:val="00C61325"/>
    <w:rsid w:val="00C6392A"/>
    <w:rsid w:val="00C667A8"/>
    <w:rsid w:val="00C67F0B"/>
    <w:rsid w:val="00C7207E"/>
    <w:rsid w:val="00C737F3"/>
    <w:rsid w:val="00C81074"/>
    <w:rsid w:val="00C85606"/>
    <w:rsid w:val="00C85AD7"/>
    <w:rsid w:val="00C927A1"/>
    <w:rsid w:val="00C940EB"/>
    <w:rsid w:val="00C9694A"/>
    <w:rsid w:val="00C97C5D"/>
    <w:rsid w:val="00CA0555"/>
    <w:rsid w:val="00CA0EB6"/>
    <w:rsid w:val="00CA2157"/>
    <w:rsid w:val="00CA52B4"/>
    <w:rsid w:val="00CB0E61"/>
    <w:rsid w:val="00CB1106"/>
    <w:rsid w:val="00CB16F2"/>
    <w:rsid w:val="00CB5D99"/>
    <w:rsid w:val="00CB5EE4"/>
    <w:rsid w:val="00CB6A5D"/>
    <w:rsid w:val="00CB79E9"/>
    <w:rsid w:val="00CC1220"/>
    <w:rsid w:val="00CC17E1"/>
    <w:rsid w:val="00CC2743"/>
    <w:rsid w:val="00CC371F"/>
    <w:rsid w:val="00CC37D3"/>
    <w:rsid w:val="00CC6CF3"/>
    <w:rsid w:val="00CD3B10"/>
    <w:rsid w:val="00CD4282"/>
    <w:rsid w:val="00CD5F65"/>
    <w:rsid w:val="00CD7BB7"/>
    <w:rsid w:val="00CE5E66"/>
    <w:rsid w:val="00CE6EB7"/>
    <w:rsid w:val="00CF1F2B"/>
    <w:rsid w:val="00CF5222"/>
    <w:rsid w:val="00D01A62"/>
    <w:rsid w:val="00D032CD"/>
    <w:rsid w:val="00D041E9"/>
    <w:rsid w:val="00D04C10"/>
    <w:rsid w:val="00D0661C"/>
    <w:rsid w:val="00D07032"/>
    <w:rsid w:val="00D21D07"/>
    <w:rsid w:val="00D22163"/>
    <w:rsid w:val="00D2490E"/>
    <w:rsid w:val="00D3106F"/>
    <w:rsid w:val="00D33949"/>
    <w:rsid w:val="00D34F3A"/>
    <w:rsid w:val="00D42319"/>
    <w:rsid w:val="00D44F06"/>
    <w:rsid w:val="00D4554A"/>
    <w:rsid w:val="00D45AA3"/>
    <w:rsid w:val="00D50064"/>
    <w:rsid w:val="00D5013A"/>
    <w:rsid w:val="00D51113"/>
    <w:rsid w:val="00D51B8F"/>
    <w:rsid w:val="00D53272"/>
    <w:rsid w:val="00D6413D"/>
    <w:rsid w:val="00D65383"/>
    <w:rsid w:val="00D6637A"/>
    <w:rsid w:val="00D66DAA"/>
    <w:rsid w:val="00D6708B"/>
    <w:rsid w:val="00D67E35"/>
    <w:rsid w:val="00D71657"/>
    <w:rsid w:val="00D71A27"/>
    <w:rsid w:val="00D72393"/>
    <w:rsid w:val="00D735BD"/>
    <w:rsid w:val="00D7387B"/>
    <w:rsid w:val="00D75309"/>
    <w:rsid w:val="00D85B8D"/>
    <w:rsid w:val="00D86C5E"/>
    <w:rsid w:val="00D87671"/>
    <w:rsid w:val="00D936A3"/>
    <w:rsid w:val="00DA089D"/>
    <w:rsid w:val="00DA4D22"/>
    <w:rsid w:val="00DB4C39"/>
    <w:rsid w:val="00DB4CBE"/>
    <w:rsid w:val="00DB5DD3"/>
    <w:rsid w:val="00DB5EEF"/>
    <w:rsid w:val="00DC1804"/>
    <w:rsid w:val="00DC3659"/>
    <w:rsid w:val="00DC4926"/>
    <w:rsid w:val="00DC5EA2"/>
    <w:rsid w:val="00DD1F9D"/>
    <w:rsid w:val="00DD29E9"/>
    <w:rsid w:val="00DD7988"/>
    <w:rsid w:val="00DE1E7F"/>
    <w:rsid w:val="00DE2F48"/>
    <w:rsid w:val="00DF1FE4"/>
    <w:rsid w:val="00DF4A8F"/>
    <w:rsid w:val="00DF6578"/>
    <w:rsid w:val="00E00800"/>
    <w:rsid w:val="00E02B7F"/>
    <w:rsid w:val="00E04F43"/>
    <w:rsid w:val="00E1190F"/>
    <w:rsid w:val="00E1581D"/>
    <w:rsid w:val="00E20352"/>
    <w:rsid w:val="00E2116E"/>
    <w:rsid w:val="00E211B8"/>
    <w:rsid w:val="00E26A29"/>
    <w:rsid w:val="00E30009"/>
    <w:rsid w:val="00E3229C"/>
    <w:rsid w:val="00E3660F"/>
    <w:rsid w:val="00E37777"/>
    <w:rsid w:val="00E41CD7"/>
    <w:rsid w:val="00E42086"/>
    <w:rsid w:val="00E42222"/>
    <w:rsid w:val="00E45AAD"/>
    <w:rsid w:val="00E4608B"/>
    <w:rsid w:val="00E5055C"/>
    <w:rsid w:val="00E505B0"/>
    <w:rsid w:val="00E51547"/>
    <w:rsid w:val="00E53FC5"/>
    <w:rsid w:val="00E54EE8"/>
    <w:rsid w:val="00E57AB8"/>
    <w:rsid w:val="00E62E0E"/>
    <w:rsid w:val="00E634BD"/>
    <w:rsid w:val="00E72A59"/>
    <w:rsid w:val="00E80FB2"/>
    <w:rsid w:val="00E81BAE"/>
    <w:rsid w:val="00E821C5"/>
    <w:rsid w:val="00E826A7"/>
    <w:rsid w:val="00E8514E"/>
    <w:rsid w:val="00E87547"/>
    <w:rsid w:val="00E936CB"/>
    <w:rsid w:val="00E93F66"/>
    <w:rsid w:val="00E94585"/>
    <w:rsid w:val="00EA5ACC"/>
    <w:rsid w:val="00EA7BE5"/>
    <w:rsid w:val="00EB5070"/>
    <w:rsid w:val="00EB513A"/>
    <w:rsid w:val="00EC04D5"/>
    <w:rsid w:val="00EC1EAD"/>
    <w:rsid w:val="00EC2E2C"/>
    <w:rsid w:val="00EC3040"/>
    <w:rsid w:val="00EC3224"/>
    <w:rsid w:val="00EC546E"/>
    <w:rsid w:val="00EC63C3"/>
    <w:rsid w:val="00EC6A02"/>
    <w:rsid w:val="00ED34BA"/>
    <w:rsid w:val="00ED5F8F"/>
    <w:rsid w:val="00ED67E7"/>
    <w:rsid w:val="00ED6C03"/>
    <w:rsid w:val="00EE29F1"/>
    <w:rsid w:val="00EF003E"/>
    <w:rsid w:val="00EF0CFF"/>
    <w:rsid w:val="00EF3C92"/>
    <w:rsid w:val="00EF59D1"/>
    <w:rsid w:val="00F00924"/>
    <w:rsid w:val="00F00CE2"/>
    <w:rsid w:val="00F0621A"/>
    <w:rsid w:val="00F06250"/>
    <w:rsid w:val="00F078E7"/>
    <w:rsid w:val="00F10AB6"/>
    <w:rsid w:val="00F13134"/>
    <w:rsid w:val="00F219DF"/>
    <w:rsid w:val="00F253D0"/>
    <w:rsid w:val="00F2667E"/>
    <w:rsid w:val="00F27B6D"/>
    <w:rsid w:val="00F33D77"/>
    <w:rsid w:val="00F41C0A"/>
    <w:rsid w:val="00F43766"/>
    <w:rsid w:val="00F50904"/>
    <w:rsid w:val="00F51E78"/>
    <w:rsid w:val="00F526DE"/>
    <w:rsid w:val="00F541B8"/>
    <w:rsid w:val="00F54670"/>
    <w:rsid w:val="00F568D7"/>
    <w:rsid w:val="00F570B0"/>
    <w:rsid w:val="00F60132"/>
    <w:rsid w:val="00F62813"/>
    <w:rsid w:val="00F66522"/>
    <w:rsid w:val="00F67A26"/>
    <w:rsid w:val="00F71BFC"/>
    <w:rsid w:val="00F7281B"/>
    <w:rsid w:val="00F7293B"/>
    <w:rsid w:val="00F760CF"/>
    <w:rsid w:val="00F76C8C"/>
    <w:rsid w:val="00F779CD"/>
    <w:rsid w:val="00F819A0"/>
    <w:rsid w:val="00F836FB"/>
    <w:rsid w:val="00F84C2D"/>
    <w:rsid w:val="00F86467"/>
    <w:rsid w:val="00F8685E"/>
    <w:rsid w:val="00F96664"/>
    <w:rsid w:val="00F97AA0"/>
    <w:rsid w:val="00FA08DB"/>
    <w:rsid w:val="00FA1867"/>
    <w:rsid w:val="00FA199A"/>
    <w:rsid w:val="00FA1B47"/>
    <w:rsid w:val="00FA1F35"/>
    <w:rsid w:val="00FA5A02"/>
    <w:rsid w:val="00FB1CF2"/>
    <w:rsid w:val="00FB3D2B"/>
    <w:rsid w:val="00FB69FD"/>
    <w:rsid w:val="00FB6AF6"/>
    <w:rsid w:val="00FC14C6"/>
    <w:rsid w:val="00FC3FDE"/>
    <w:rsid w:val="00FC4F78"/>
    <w:rsid w:val="00FD3399"/>
    <w:rsid w:val="00FD45B8"/>
    <w:rsid w:val="00FD6294"/>
    <w:rsid w:val="00FD7978"/>
    <w:rsid w:val="00FE4924"/>
    <w:rsid w:val="00FE59EC"/>
    <w:rsid w:val="00FE79AD"/>
    <w:rsid w:val="00FF0CEA"/>
    <w:rsid w:val="00FF1442"/>
    <w:rsid w:val="00FF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C69EC1"/>
  <w15:docId w15:val="{93DE8082-A73F-4E66-94A0-721732B3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0C"/>
    <w:pPr>
      <w:overflowPunct w:val="0"/>
      <w:autoSpaceDE w:val="0"/>
      <w:autoSpaceDN w:val="0"/>
      <w:adjustRightInd w:val="0"/>
      <w:spacing w:before="200" w:after="200"/>
      <w:textAlignment w:val="baseline"/>
    </w:pPr>
    <w:rPr>
      <w:rFonts w:ascii="Arial Narrow" w:hAnsi="Arial Narrow"/>
      <w:sz w:val="22"/>
    </w:rPr>
  </w:style>
  <w:style w:type="paragraph" w:styleId="Heading1">
    <w:name w:val="heading 1"/>
    <w:basedOn w:val="Normal"/>
    <w:next w:val="Normal"/>
    <w:link w:val="Heading1Char"/>
    <w:uiPriority w:val="9"/>
    <w:qFormat/>
    <w:rsid w:val="00150DD6"/>
    <w:pPr>
      <w:widowControl w:val="0"/>
      <w:spacing w:before="360" w:after="360"/>
      <w:outlineLvl w:val="0"/>
    </w:pPr>
    <w:rPr>
      <w:b/>
      <w:caps/>
      <w:szCs w:val="22"/>
      <w:u w:val="single"/>
    </w:rPr>
  </w:style>
  <w:style w:type="paragraph" w:styleId="Heading2">
    <w:name w:val="heading 2"/>
    <w:basedOn w:val="Normal"/>
    <w:next w:val="Normal"/>
    <w:link w:val="Heading2Char"/>
    <w:uiPriority w:val="9"/>
    <w:unhideWhenUsed/>
    <w:qFormat/>
    <w:rsid w:val="00150DD6"/>
    <w:pPr>
      <w:spacing w:before="240" w:after="240"/>
      <w:outlineLvl w:val="1"/>
    </w:pPr>
    <w:rPr>
      <w:szCs w:val="22"/>
      <w:u w:val="single"/>
    </w:rPr>
  </w:style>
  <w:style w:type="paragraph" w:styleId="Heading3">
    <w:name w:val="heading 3"/>
    <w:basedOn w:val="Heading2"/>
    <w:next w:val="Normal"/>
    <w:link w:val="Heading3Char"/>
    <w:uiPriority w:val="9"/>
    <w:unhideWhenUsed/>
    <w:qFormat/>
    <w:rsid w:val="005813B0"/>
    <w:pPr>
      <w:spacing w:before="360"/>
      <w:outlineLvl w:val="2"/>
    </w:pPr>
    <w:rPr>
      <w:i/>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46E"/>
    <w:rPr>
      <w:rFonts w:ascii="Arial Narrow" w:hAnsi="Arial Narrow"/>
      <w:b/>
      <w:caps/>
      <w:sz w:val="22"/>
      <w:szCs w:val="22"/>
      <w:u w:val="single"/>
    </w:rPr>
  </w:style>
  <w:style w:type="character" w:customStyle="1" w:styleId="Heading2Char">
    <w:name w:val="Heading 2 Char"/>
    <w:basedOn w:val="DefaultParagraphFont"/>
    <w:link w:val="Heading2"/>
    <w:uiPriority w:val="9"/>
    <w:rsid w:val="00150DD6"/>
    <w:rPr>
      <w:rFonts w:ascii="Arial Narrow" w:hAnsi="Arial Narrow"/>
      <w:sz w:val="22"/>
      <w:szCs w:val="22"/>
      <w:u w:val="single"/>
    </w:rPr>
  </w:style>
  <w:style w:type="character" w:customStyle="1" w:styleId="Heading3Char">
    <w:name w:val="Heading 3 Char"/>
    <w:basedOn w:val="DefaultParagraphFont"/>
    <w:link w:val="Heading3"/>
    <w:uiPriority w:val="9"/>
    <w:rsid w:val="005813B0"/>
    <w:rPr>
      <w:rFonts w:ascii="Arial Narrow" w:hAnsi="Arial Narrow"/>
      <w:i/>
      <w:sz w:val="22"/>
      <w:szCs w:val="22"/>
    </w:rPr>
  </w:style>
  <w:style w:type="character" w:styleId="FootnoteReference">
    <w:name w:val="footnote reference"/>
    <w:basedOn w:val="DefaultParagraphFont"/>
    <w:semiHidden/>
    <w:rsid w:val="006209BB"/>
  </w:style>
  <w:style w:type="paragraph" w:styleId="Footer">
    <w:name w:val="footer"/>
    <w:basedOn w:val="Normal"/>
    <w:link w:val="FooterChar"/>
    <w:uiPriority w:val="99"/>
    <w:rsid w:val="006209BB"/>
    <w:pPr>
      <w:tabs>
        <w:tab w:val="center" w:pos="4320"/>
        <w:tab w:val="right" w:pos="8640"/>
      </w:tabs>
    </w:pPr>
  </w:style>
  <w:style w:type="character" w:customStyle="1" w:styleId="FooterChar">
    <w:name w:val="Footer Char"/>
    <w:basedOn w:val="DefaultParagraphFont"/>
    <w:link w:val="Footer"/>
    <w:uiPriority w:val="99"/>
    <w:rsid w:val="00B93E02"/>
  </w:style>
  <w:style w:type="character" w:styleId="PageNumber">
    <w:name w:val="page number"/>
    <w:basedOn w:val="DefaultParagraphFont"/>
    <w:semiHidden/>
    <w:rsid w:val="006209BB"/>
  </w:style>
  <w:style w:type="paragraph" w:styleId="Header">
    <w:name w:val="header"/>
    <w:basedOn w:val="Normal"/>
    <w:link w:val="HeaderChar"/>
    <w:uiPriority w:val="99"/>
    <w:rsid w:val="006209BB"/>
    <w:pPr>
      <w:tabs>
        <w:tab w:val="center" w:pos="4320"/>
        <w:tab w:val="right" w:pos="8640"/>
      </w:tabs>
    </w:pPr>
  </w:style>
  <w:style w:type="character" w:customStyle="1" w:styleId="HeaderChar">
    <w:name w:val="Header Char"/>
    <w:basedOn w:val="DefaultParagraphFont"/>
    <w:link w:val="Header"/>
    <w:uiPriority w:val="99"/>
    <w:rsid w:val="00EC546E"/>
    <w:rPr>
      <w:rFonts w:ascii="Arial Narrow" w:hAnsi="Arial Narrow"/>
      <w:sz w:val="22"/>
    </w:rPr>
  </w:style>
  <w:style w:type="paragraph" w:styleId="BodyText">
    <w:name w:val="Body Text"/>
    <w:basedOn w:val="Normal"/>
    <w:semiHidden/>
    <w:rsid w:val="006209BB"/>
    <w:pPr>
      <w:widowControl w:val="0"/>
    </w:pPr>
    <w:rPr>
      <w:rFonts w:ascii="Arial" w:hAnsi="Arial"/>
      <w:sz w:val="26"/>
    </w:rPr>
  </w:style>
  <w:style w:type="paragraph" w:styleId="BodyText2">
    <w:name w:val="Body Text 2"/>
    <w:basedOn w:val="Normal"/>
    <w:link w:val="BodyText2Char"/>
    <w:rsid w:val="006209BB"/>
    <w:pPr>
      <w:widowControl w:val="0"/>
    </w:pPr>
    <w:rPr>
      <w:rFonts w:ascii="Arial" w:hAnsi="Arial"/>
      <w:sz w:val="24"/>
    </w:rPr>
  </w:style>
  <w:style w:type="character" w:customStyle="1" w:styleId="BodyText2Char">
    <w:name w:val="Body Text 2 Char"/>
    <w:basedOn w:val="DefaultParagraphFont"/>
    <w:link w:val="BodyText2"/>
    <w:rsid w:val="00EC546E"/>
    <w:rPr>
      <w:rFonts w:ascii="Arial" w:hAnsi="Arial"/>
      <w:sz w:val="24"/>
    </w:rPr>
  </w:style>
  <w:style w:type="paragraph" w:styleId="BodyTextIndent">
    <w:name w:val="Body Text Indent"/>
    <w:basedOn w:val="Normal"/>
    <w:semiHidden/>
    <w:rsid w:val="006209BB"/>
    <w:pPr>
      <w:widowControl w:val="0"/>
      <w:tabs>
        <w:tab w:val="left" w:pos="-540"/>
      </w:tabs>
      <w:ind w:left="720" w:hanging="720"/>
    </w:pPr>
    <w:rPr>
      <w:rFonts w:ascii="Arial" w:hAnsi="Arial" w:cs="Arial"/>
      <w:sz w:val="24"/>
    </w:rPr>
  </w:style>
  <w:style w:type="paragraph" w:styleId="BodyTextIndent2">
    <w:name w:val="Body Text Indent 2"/>
    <w:basedOn w:val="Normal"/>
    <w:semiHidden/>
    <w:rsid w:val="006209BB"/>
    <w:pPr>
      <w:ind w:left="720"/>
    </w:pPr>
    <w:rPr>
      <w:rFonts w:ascii="Arial" w:hAnsi="Arial" w:cs="Arial"/>
      <w:sz w:val="24"/>
    </w:rPr>
  </w:style>
  <w:style w:type="paragraph" w:styleId="BodyText3">
    <w:name w:val="Body Text 3"/>
    <w:basedOn w:val="Normal"/>
    <w:semiHidden/>
    <w:rsid w:val="006209BB"/>
    <w:pPr>
      <w:tabs>
        <w:tab w:val="left" w:pos="0"/>
        <w:tab w:val="left" w:pos="720"/>
        <w:tab w:val="left" w:pos="1440"/>
        <w:tab w:val="left" w:pos="1627"/>
        <w:tab w:val="left" w:pos="1886"/>
        <w:tab w:val="left" w:pos="2160"/>
        <w:tab w:val="left" w:pos="2880"/>
        <w:tab w:val="left" w:pos="3600"/>
      </w:tabs>
      <w:overflowPunct/>
      <w:jc w:val="both"/>
      <w:textAlignment w:val="auto"/>
    </w:pPr>
    <w:rPr>
      <w:rFonts w:ascii="Trebuchet MS" w:hAnsi="Trebuchet MS"/>
      <w:b/>
      <w:bCs/>
      <w:sz w:val="23"/>
      <w:szCs w:val="23"/>
      <w:u w:val="single"/>
    </w:rPr>
  </w:style>
  <w:style w:type="paragraph" w:styleId="BodyTextIndent3">
    <w:name w:val="Body Text Indent 3"/>
    <w:basedOn w:val="Normal"/>
    <w:semiHidden/>
    <w:rsid w:val="006209BB"/>
    <w:pPr>
      <w:tabs>
        <w:tab w:val="left" w:pos="0"/>
        <w:tab w:val="left" w:pos="720"/>
        <w:tab w:val="left" w:pos="750"/>
        <w:tab w:val="left" w:pos="1440"/>
        <w:tab w:val="left" w:pos="1627"/>
        <w:tab w:val="left" w:leader="dot" w:pos="1886"/>
        <w:tab w:val="left" w:leader="dot" w:pos="2160"/>
        <w:tab w:val="left" w:leader="dot" w:pos="2880"/>
        <w:tab w:val="left" w:leader="dot" w:pos="3600"/>
      </w:tabs>
      <w:ind w:left="720"/>
      <w:jc w:val="both"/>
    </w:pPr>
    <w:rPr>
      <w:rFonts w:ascii="Arial" w:hAnsi="Arial" w:cs="Arial"/>
      <w:sz w:val="24"/>
      <w:szCs w:val="23"/>
    </w:rPr>
  </w:style>
  <w:style w:type="paragraph" w:styleId="BalloonText">
    <w:name w:val="Balloon Text"/>
    <w:basedOn w:val="Normal"/>
    <w:link w:val="BalloonTextChar"/>
    <w:uiPriority w:val="99"/>
    <w:semiHidden/>
    <w:unhideWhenUsed/>
    <w:rsid w:val="00457522"/>
    <w:rPr>
      <w:rFonts w:ascii="Tahoma" w:hAnsi="Tahoma" w:cs="Tahoma"/>
      <w:sz w:val="16"/>
      <w:szCs w:val="16"/>
    </w:rPr>
  </w:style>
  <w:style w:type="character" w:customStyle="1" w:styleId="BalloonTextChar">
    <w:name w:val="Balloon Text Char"/>
    <w:basedOn w:val="DefaultParagraphFont"/>
    <w:link w:val="BalloonText"/>
    <w:uiPriority w:val="99"/>
    <w:semiHidden/>
    <w:rsid w:val="00457522"/>
    <w:rPr>
      <w:rFonts w:ascii="Tahoma" w:hAnsi="Tahoma" w:cs="Tahoma"/>
      <w:sz w:val="16"/>
      <w:szCs w:val="16"/>
    </w:rPr>
  </w:style>
  <w:style w:type="character" w:styleId="CommentReference">
    <w:name w:val="annotation reference"/>
    <w:basedOn w:val="DefaultParagraphFont"/>
    <w:uiPriority w:val="99"/>
    <w:semiHidden/>
    <w:unhideWhenUsed/>
    <w:rsid w:val="00C85AD7"/>
    <w:rPr>
      <w:sz w:val="16"/>
      <w:szCs w:val="16"/>
    </w:rPr>
  </w:style>
  <w:style w:type="paragraph" w:styleId="CommentText">
    <w:name w:val="annotation text"/>
    <w:basedOn w:val="Normal"/>
    <w:link w:val="CommentTextChar"/>
    <w:uiPriority w:val="99"/>
    <w:unhideWhenUsed/>
    <w:rsid w:val="00C85AD7"/>
  </w:style>
  <w:style w:type="character" w:customStyle="1" w:styleId="CommentTextChar">
    <w:name w:val="Comment Text Char"/>
    <w:basedOn w:val="DefaultParagraphFont"/>
    <w:link w:val="CommentText"/>
    <w:uiPriority w:val="99"/>
    <w:rsid w:val="00C85AD7"/>
  </w:style>
  <w:style w:type="paragraph" w:styleId="CommentSubject">
    <w:name w:val="annotation subject"/>
    <w:basedOn w:val="CommentText"/>
    <w:next w:val="CommentText"/>
    <w:link w:val="CommentSubjectChar"/>
    <w:uiPriority w:val="99"/>
    <w:unhideWhenUsed/>
    <w:rsid w:val="00C85AD7"/>
    <w:rPr>
      <w:b/>
      <w:bCs/>
    </w:rPr>
  </w:style>
  <w:style w:type="character" w:customStyle="1" w:styleId="CommentSubjectChar">
    <w:name w:val="Comment Subject Char"/>
    <w:basedOn w:val="CommentTextChar"/>
    <w:link w:val="CommentSubject"/>
    <w:uiPriority w:val="99"/>
    <w:rsid w:val="00C85AD7"/>
    <w:rPr>
      <w:b/>
      <w:bCs/>
    </w:rPr>
  </w:style>
  <w:style w:type="paragraph" w:styleId="Title">
    <w:name w:val="Title"/>
    <w:basedOn w:val="Normal"/>
    <w:next w:val="Normal"/>
    <w:link w:val="TitleChar"/>
    <w:uiPriority w:val="10"/>
    <w:qFormat/>
    <w:rsid w:val="00940417"/>
    <w:pPr>
      <w:contextualSpacing/>
      <w:jc w:val="center"/>
    </w:pPr>
    <w:rPr>
      <w:rFonts w:eastAsiaTheme="majorEastAsia" w:cstheme="majorBidi"/>
      <w:b/>
      <w:caps/>
      <w:kern w:val="28"/>
      <w:sz w:val="24"/>
      <w:szCs w:val="56"/>
    </w:rPr>
  </w:style>
  <w:style w:type="character" w:customStyle="1" w:styleId="TitleChar">
    <w:name w:val="Title Char"/>
    <w:basedOn w:val="DefaultParagraphFont"/>
    <w:link w:val="Title"/>
    <w:uiPriority w:val="10"/>
    <w:rsid w:val="00940417"/>
    <w:rPr>
      <w:rFonts w:ascii="Arial Narrow" w:eastAsiaTheme="majorEastAsia" w:hAnsi="Arial Narrow" w:cstheme="majorBidi"/>
      <w:b/>
      <w:caps/>
      <w:kern w:val="28"/>
      <w:sz w:val="24"/>
      <w:szCs w:val="56"/>
    </w:rPr>
  </w:style>
  <w:style w:type="paragraph" w:styleId="ListParagraph">
    <w:name w:val="List Paragraph"/>
    <w:basedOn w:val="Normal"/>
    <w:link w:val="ListParagraphChar"/>
    <w:uiPriority w:val="34"/>
    <w:qFormat/>
    <w:rsid w:val="005813B0"/>
    <w:pPr>
      <w:ind w:left="720"/>
    </w:pPr>
  </w:style>
  <w:style w:type="character" w:customStyle="1" w:styleId="ListParagraphChar">
    <w:name w:val="List Paragraph Char"/>
    <w:basedOn w:val="DefaultParagraphFont"/>
    <w:link w:val="ListParagraph"/>
    <w:uiPriority w:val="34"/>
    <w:rsid w:val="00EC546E"/>
    <w:rPr>
      <w:rFonts w:ascii="Arial Narrow" w:hAnsi="Arial Narrow"/>
      <w:sz w:val="22"/>
    </w:rPr>
  </w:style>
  <w:style w:type="table" w:styleId="TableGrid">
    <w:name w:val="Table Grid"/>
    <w:basedOn w:val="TableNormal"/>
    <w:uiPriority w:val="39"/>
    <w:rsid w:val="00427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0530"/>
    <w:rPr>
      <w:i/>
      <w:iCs/>
      <w:color w:val="1F497D" w:themeColor="text2"/>
      <w:sz w:val="18"/>
      <w:szCs w:val="18"/>
    </w:rPr>
  </w:style>
  <w:style w:type="paragraph" w:customStyle="1" w:styleId="list1">
    <w:name w:val="list1"/>
    <w:basedOn w:val="Normal"/>
    <w:qFormat/>
    <w:rsid w:val="00296111"/>
    <w:pPr>
      <w:overflowPunct/>
      <w:autoSpaceDE/>
      <w:autoSpaceDN/>
      <w:adjustRightInd/>
      <w:spacing w:before="0" w:after="120"/>
      <w:ind w:left="864" w:hanging="432"/>
      <w:jc w:val="both"/>
      <w:textAlignment w:val="auto"/>
    </w:pPr>
    <w:rPr>
      <w:rFonts w:ascii="Arial" w:eastAsia="Calibri" w:hAnsi="Arial" w:cs="Arial"/>
      <w:sz w:val="20"/>
    </w:rPr>
  </w:style>
  <w:style w:type="paragraph" w:customStyle="1" w:styleId="list2">
    <w:name w:val="list2"/>
    <w:basedOn w:val="list1"/>
    <w:qFormat/>
    <w:rsid w:val="00296111"/>
    <w:pPr>
      <w:ind w:left="1296"/>
    </w:pPr>
  </w:style>
  <w:style w:type="paragraph" w:customStyle="1" w:styleId="list3">
    <w:name w:val="list3"/>
    <w:basedOn w:val="list2"/>
    <w:qFormat/>
    <w:rsid w:val="00296111"/>
    <w:pPr>
      <w:ind w:left="1728"/>
    </w:pPr>
  </w:style>
  <w:style w:type="character" w:styleId="Hyperlink">
    <w:name w:val="Hyperlink"/>
    <w:basedOn w:val="DefaultParagraphFont"/>
    <w:uiPriority w:val="99"/>
    <w:unhideWhenUsed/>
    <w:rsid w:val="00EC546E"/>
    <w:rPr>
      <w:color w:val="0000FF" w:themeColor="hyperlink"/>
      <w:u w:val="single"/>
    </w:rPr>
  </w:style>
  <w:style w:type="paragraph" w:customStyle="1" w:styleId="Heading20">
    <w:name w:val="Heading 20"/>
    <w:basedOn w:val="Heading1"/>
    <w:link w:val="Heading20Char"/>
    <w:qFormat/>
    <w:rsid w:val="00EC546E"/>
    <w:pPr>
      <w:keepNext/>
      <w:keepLines/>
      <w:widowControl/>
      <w:numPr>
        <w:numId w:val="7"/>
      </w:numPr>
      <w:overflowPunct/>
      <w:autoSpaceDE/>
      <w:autoSpaceDN/>
      <w:adjustRightInd/>
      <w:spacing w:before="240" w:after="0" w:line="259" w:lineRule="auto"/>
      <w:textAlignment w:val="auto"/>
    </w:pPr>
    <w:rPr>
      <w:rFonts w:ascii="Arial" w:eastAsiaTheme="majorEastAsia" w:hAnsi="Arial" w:cstheme="majorBidi"/>
      <w:sz w:val="24"/>
      <w:szCs w:val="24"/>
      <w:u w:val="none"/>
    </w:rPr>
  </w:style>
  <w:style w:type="character" w:customStyle="1" w:styleId="Heading20Char">
    <w:name w:val="Heading 20 Char"/>
    <w:basedOn w:val="ListParagraphChar"/>
    <w:link w:val="Heading20"/>
    <w:rsid w:val="00EC546E"/>
    <w:rPr>
      <w:rFonts w:ascii="Arial" w:eastAsiaTheme="majorEastAsia" w:hAnsi="Arial" w:cstheme="majorBidi"/>
      <w:b/>
      <w:caps/>
      <w:sz w:val="24"/>
      <w:szCs w:val="24"/>
    </w:rPr>
  </w:style>
  <w:style w:type="paragraph" w:customStyle="1" w:styleId="Heading21">
    <w:name w:val="Heading 21"/>
    <w:basedOn w:val="Heading2"/>
    <w:link w:val="Heading21Char"/>
    <w:qFormat/>
    <w:rsid w:val="00EC546E"/>
    <w:pPr>
      <w:keepNext/>
      <w:keepLines/>
      <w:numPr>
        <w:ilvl w:val="1"/>
        <w:numId w:val="2"/>
      </w:numPr>
      <w:overflowPunct/>
      <w:autoSpaceDE/>
      <w:autoSpaceDN/>
      <w:adjustRightInd/>
      <w:spacing w:before="0" w:after="0"/>
      <w:ind w:left="360"/>
      <w:textAlignment w:val="auto"/>
    </w:pPr>
    <w:rPr>
      <w:rFonts w:ascii="Arial" w:eastAsiaTheme="majorEastAsia" w:hAnsi="Arial" w:cstheme="majorBidi"/>
      <w:b/>
      <w:caps/>
      <w:sz w:val="24"/>
      <w:szCs w:val="24"/>
      <w:u w:val="none"/>
    </w:rPr>
  </w:style>
  <w:style w:type="character" w:customStyle="1" w:styleId="Heading21Char">
    <w:name w:val="Heading 21 Char"/>
    <w:basedOn w:val="ListParagraphChar"/>
    <w:link w:val="Heading21"/>
    <w:rsid w:val="00EC546E"/>
    <w:rPr>
      <w:rFonts w:ascii="Arial" w:eastAsiaTheme="majorEastAsia" w:hAnsi="Arial" w:cstheme="majorBidi"/>
      <w:b/>
      <w:caps/>
      <w:sz w:val="24"/>
      <w:szCs w:val="24"/>
    </w:rPr>
  </w:style>
  <w:style w:type="paragraph" w:customStyle="1" w:styleId="Style3">
    <w:name w:val="Style3"/>
    <w:basedOn w:val="ListParagraph"/>
    <w:link w:val="Style3Char"/>
    <w:qFormat/>
    <w:rsid w:val="00EC546E"/>
    <w:pPr>
      <w:overflowPunct/>
      <w:autoSpaceDE/>
      <w:autoSpaceDN/>
      <w:adjustRightInd/>
      <w:spacing w:before="0" w:after="0" w:line="259" w:lineRule="auto"/>
      <w:ind w:left="1080" w:hanging="720"/>
      <w:contextualSpacing/>
      <w:textAlignment w:val="auto"/>
    </w:pPr>
    <w:rPr>
      <w:rFonts w:asciiTheme="minorHAnsi" w:eastAsiaTheme="minorHAnsi" w:hAnsiTheme="minorHAnsi" w:cstheme="minorBidi"/>
      <w:b/>
      <w:sz w:val="24"/>
      <w:szCs w:val="24"/>
    </w:rPr>
  </w:style>
  <w:style w:type="character" w:customStyle="1" w:styleId="Style3Char">
    <w:name w:val="Style3 Char"/>
    <w:basedOn w:val="ListParagraphChar"/>
    <w:link w:val="Style3"/>
    <w:rsid w:val="00EC546E"/>
    <w:rPr>
      <w:rFonts w:asciiTheme="minorHAnsi" w:eastAsiaTheme="minorHAnsi" w:hAnsiTheme="minorHAnsi" w:cstheme="minorBidi"/>
      <w:b/>
      <w:sz w:val="24"/>
      <w:szCs w:val="24"/>
    </w:rPr>
  </w:style>
  <w:style w:type="paragraph" w:styleId="TOCHeading">
    <w:name w:val="TOC Heading"/>
    <w:basedOn w:val="Heading1"/>
    <w:next w:val="Normal"/>
    <w:uiPriority w:val="39"/>
    <w:unhideWhenUsed/>
    <w:qFormat/>
    <w:rsid w:val="00EC546E"/>
    <w:pPr>
      <w:keepNext/>
      <w:keepLines/>
      <w:widowControl/>
      <w:overflowPunct/>
      <w:autoSpaceDE/>
      <w:autoSpaceDN/>
      <w:adjustRightInd/>
      <w:spacing w:before="240" w:after="0" w:line="259" w:lineRule="auto"/>
      <w:textAlignment w:val="auto"/>
      <w:outlineLvl w:val="9"/>
    </w:pPr>
    <w:rPr>
      <w:rFonts w:asciiTheme="majorHAnsi" w:eastAsiaTheme="majorEastAsia" w:hAnsiTheme="majorHAnsi" w:cstheme="majorBidi"/>
      <w:b w:val="0"/>
      <w:caps w:val="0"/>
      <w:color w:val="365F91" w:themeColor="accent1" w:themeShade="BF"/>
      <w:sz w:val="32"/>
      <w:szCs w:val="32"/>
      <w:u w:val="none"/>
    </w:rPr>
  </w:style>
  <w:style w:type="paragraph" w:styleId="TOC2">
    <w:name w:val="toc 2"/>
    <w:basedOn w:val="Normal"/>
    <w:next w:val="Normal"/>
    <w:autoRedefine/>
    <w:uiPriority w:val="39"/>
    <w:unhideWhenUsed/>
    <w:rsid w:val="00EC546E"/>
    <w:pPr>
      <w:overflowPunct/>
      <w:autoSpaceDE/>
      <w:autoSpaceDN/>
      <w:adjustRightInd/>
      <w:spacing w:before="0" w:after="100" w:line="259" w:lineRule="auto"/>
      <w:ind w:left="220"/>
      <w:textAlignment w:val="auto"/>
    </w:pPr>
    <w:rPr>
      <w:rFonts w:asciiTheme="minorHAnsi" w:eastAsiaTheme="minorEastAsia" w:hAnsiTheme="minorHAnsi"/>
      <w:szCs w:val="22"/>
    </w:rPr>
  </w:style>
  <w:style w:type="paragraph" w:styleId="TOC1">
    <w:name w:val="toc 1"/>
    <w:basedOn w:val="Normal"/>
    <w:next w:val="Normal"/>
    <w:autoRedefine/>
    <w:uiPriority w:val="39"/>
    <w:unhideWhenUsed/>
    <w:rsid w:val="00EC546E"/>
    <w:pPr>
      <w:overflowPunct/>
      <w:autoSpaceDE/>
      <w:autoSpaceDN/>
      <w:adjustRightInd/>
      <w:spacing w:before="0" w:after="100" w:line="259" w:lineRule="auto"/>
      <w:textAlignment w:val="auto"/>
    </w:pPr>
    <w:rPr>
      <w:rFonts w:asciiTheme="minorHAnsi" w:eastAsiaTheme="minorEastAsia" w:hAnsiTheme="minorHAnsi"/>
      <w:szCs w:val="22"/>
    </w:rPr>
  </w:style>
  <w:style w:type="paragraph" w:styleId="TOC3">
    <w:name w:val="toc 3"/>
    <w:basedOn w:val="Normal"/>
    <w:next w:val="Normal"/>
    <w:autoRedefine/>
    <w:uiPriority w:val="39"/>
    <w:unhideWhenUsed/>
    <w:rsid w:val="00EC546E"/>
    <w:pPr>
      <w:overflowPunct/>
      <w:autoSpaceDE/>
      <w:autoSpaceDN/>
      <w:adjustRightInd/>
      <w:spacing w:before="0" w:after="100" w:line="259" w:lineRule="auto"/>
      <w:ind w:left="440"/>
      <w:textAlignment w:val="auto"/>
    </w:pPr>
    <w:rPr>
      <w:rFonts w:asciiTheme="minorHAnsi" w:eastAsiaTheme="minorEastAsia" w:hAnsiTheme="minorHAnsi"/>
      <w:szCs w:val="22"/>
    </w:rPr>
  </w:style>
  <w:style w:type="paragraph" w:customStyle="1" w:styleId="Heading22">
    <w:name w:val="Heading 22"/>
    <w:basedOn w:val="ListParagraph"/>
    <w:link w:val="Heading22Char"/>
    <w:qFormat/>
    <w:rsid w:val="00EC546E"/>
    <w:pPr>
      <w:numPr>
        <w:ilvl w:val="1"/>
        <w:numId w:val="7"/>
      </w:numPr>
      <w:overflowPunct/>
      <w:autoSpaceDE/>
      <w:autoSpaceDN/>
      <w:adjustRightInd/>
      <w:spacing w:before="0" w:after="0" w:line="259" w:lineRule="auto"/>
      <w:ind w:left="360"/>
      <w:contextualSpacing/>
      <w:textAlignment w:val="auto"/>
    </w:pPr>
    <w:rPr>
      <w:rFonts w:ascii="Arial" w:eastAsiaTheme="minorHAnsi" w:hAnsi="Arial" w:cstheme="minorBidi"/>
      <w:b/>
      <w:caps/>
      <w:sz w:val="24"/>
      <w:szCs w:val="24"/>
    </w:rPr>
  </w:style>
  <w:style w:type="character" w:customStyle="1" w:styleId="Heading22Char">
    <w:name w:val="Heading 22 Char"/>
    <w:basedOn w:val="ListParagraphChar"/>
    <w:link w:val="Heading22"/>
    <w:rsid w:val="00EC546E"/>
    <w:rPr>
      <w:rFonts w:ascii="Arial" w:eastAsiaTheme="minorHAnsi" w:hAnsi="Arial" w:cstheme="minorBidi"/>
      <w:b/>
      <w:caps/>
      <w:sz w:val="24"/>
      <w:szCs w:val="24"/>
    </w:rPr>
  </w:style>
  <w:style w:type="paragraph" w:customStyle="1" w:styleId="Heading23">
    <w:name w:val="Heading 23"/>
    <w:basedOn w:val="ListParagraph"/>
    <w:link w:val="Heading23Char"/>
    <w:qFormat/>
    <w:rsid w:val="00EC546E"/>
    <w:pPr>
      <w:numPr>
        <w:ilvl w:val="2"/>
        <w:numId w:val="7"/>
      </w:numPr>
      <w:overflowPunct/>
      <w:autoSpaceDE/>
      <w:autoSpaceDN/>
      <w:adjustRightInd/>
      <w:spacing w:before="0" w:after="0" w:line="259" w:lineRule="auto"/>
      <w:ind w:left="1080"/>
      <w:contextualSpacing/>
      <w:textAlignment w:val="auto"/>
    </w:pPr>
    <w:rPr>
      <w:rFonts w:ascii="Arial" w:eastAsiaTheme="minorHAnsi" w:hAnsi="Arial" w:cstheme="minorBidi"/>
      <w:b/>
      <w:caps/>
      <w:sz w:val="24"/>
      <w:szCs w:val="24"/>
    </w:rPr>
  </w:style>
  <w:style w:type="character" w:customStyle="1" w:styleId="Heading23Char">
    <w:name w:val="Heading 23 Char"/>
    <w:basedOn w:val="ListParagraphChar"/>
    <w:link w:val="Heading23"/>
    <w:rsid w:val="00EC546E"/>
    <w:rPr>
      <w:rFonts w:ascii="Arial" w:eastAsiaTheme="minorHAnsi" w:hAnsi="Arial" w:cstheme="minorBidi"/>
      <w:b/>
      <w:caps/>
      <w:sz w:val="24"/>
      <w:szCs w:val="24"/>
    </w:rPr>
  </w:style>
  <w:style w:type="paragraph" w:customStyle="1" w:styleId="Heading24">
    <w:name w:val="Heading 24"/>
    <w:basedOn w:val="ListParagraph"/>
    <w:link w:val="Heading24Char"/>
    <w:qFormat/>
    <w:rsid w:val="00EC546E"/>
    <w:pPr>
      <w:numPr>
        <w:ilvl w:val="3"/>
        <w:numId w:val="7"/>
      </w:numPr>
      <w:overflowPunct/>
      <w:autoSpaceDE/>
      <w:autoSpaceDN/>
      <w:adjustRightInd/>
      <w:spacing w:before="0" w:after="0" w:line="259" w:lineRule="auto"/>
      <w:ind w:left="1890"/>
      <w:contextualSpacing/>
      <w:textAlignment w:val="auto"/>
    </w:pPr>
    <w:rPr>
      <w:rFonts w:ascii="Arial" w:eastAsiaTheme="minorHAnsi" w:hAnsi="Arial" w:cstheme="minorBidi"/>
      <w:b/>
      <w:caps/>
      <w:sz w:val="24"/>
      <w:szCs w:val="24"/>
    </w:rPr>
  </w:style>
  <w:style w:type="character" w:customStyle="1" w:styleId="Heading24Char">
    <w:name w:val="Heading 24 Char"/>
    <w:basedOn w:val="ListParagraphChar"/>
    <w:link w:val="Heading24"/>
    <w:rsid w:val="00EC546E"/>
    <w:rPr>
      <w:rFonts w:ascii="Arial" w:eastAsiaTheme="minorHAnsi" w:hAnsi="Arial" w:cstheme="minorBidi"/>
      <w:b/>
      <w:caps/>
      <w:sz w:val="24"/>
      <w:szCs w:val="24"/>
    </w:rPr>
  </w:style>
  <w:style w:type="paragraph" w:styleId="TOC4">
    <w:name w:val="toc 4"/>
    <w:basedOn w:val="Normal"/>
    <w:next w:val="Normal"/>
    <w:autoRedefine/>
    <w:uiPriority w:val="39"/>
    <w:unhideWhenUsed/>
    <w:rsid w:val="00EC546E"/>
    <w:pPr>
      <w:overflowPunct/>
      <w:autoSpaceDE/>
      <w:autoSpaceDN/>
      <w:adjustRightInd/>
      <w:spacing w:before="0" w:after="100" w:line="259" w:lineRule="auto"/>
      <w:ind w:left="660"/>
      <w:textAlignment w:val="auto"/>
    </w:pPr>
    <w:rPr>
      <w:rFonts w:asciiTheme="minorHAnsi" w:eastAsiaTheme="minorHAnsi" w:hAnsiTheme="minorHAnsi" w:cstheme="minorBidi"/>
      <w:szCs w:val="22"/>
    </w:rPr>
  </w:style>
  <w:style w:type="paragraph" w:styleId="TOC5">
    <w:name w:val="toc 5"/>
    <w:basedOn w:val="Normal"/>
    <w:next w:val="Normal"/>
    <w:autoRedefine/>
    <w:uiPriority w:val="39"/>
    <w:unhideWhenUsed/>
    <w:rsid w:val="00EC546E"/>
    <w:pPr>
      <w:overflowPunct/>
      <w:autoSpaceDE/>
      <w:autoSpaceDN/>
      <w:adjustRightInd/>
      <w:spacing w:before="0" w:after="100" w:line="259" w:lineRule="auto"/>
      <w:ind w:left="880"/>
      <w:textAlignment w:val="auto"/>
    </w:pPr>
    <w:rPr>
      <w:rFonts w:asciiTheme="minorHAnsi" w:eastAsiaTheme="minorHAnsi" w:hAnsiTheme="minorHAnsi" w:cstheme="minorBidi"/>
      <w:szCs w:val="22"/>
    </w:rPr>
  </w:style>
  <w:style w:type="paragraph" w:styleId="NoSpacing">
    <w:name w:val="No Spacing"/>
    <w:uiPriority w:val="1"/>
    <w:qFormat/>
    <w:rsid w:val="00EC546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41552">
      <w:bodyDiv w:val="1"/>
      <w:marLeft w:val="0"/>
      <w:marRight w:val="0"/>
      <w:marTop w:val="0"/>
      <w:marBottom w:val="0"/>
      <w:divBdr>
        <w:top w:val="none" w:sz="0" w:space="0" w:color="auto"/>
        <w:left w:val="none" w:sz="0" w:space="0" w:color="auto"/>
        <w:bottom w:val="none" w:sz="0" w:space="0" w:color="auto"/>
        <w:right w:val="none" w:sz="0" w:space="0" w:color="auto"/>
      </w:divBdr>
    </w:div>
    <w:div w:id="464784145">
      <w:bodyDiv w:val="1"/>
      <w:marLeft w:val="0"/>
      <w:marRight w:val="0"/>
      <w:marTop w:val="0"/>
      <w:marBottom w:val="0"/>
      <w:divBdr>
        <w:top w:val="none" w:sz="0" w:space="0" w:color="auto"/>
        <w:left w:val="none" w:sz="0" w:space="0" w:color="auto"/>
        <w:bottom w:val="none" w:sz="0" w:space="0" w:color="auto"/>
        <w:right w:val="none" w:sz="0" w:space="0" w:color="auto"/>
      </w:divBdr>
    </w:div>
    <w:div w:id="652105787">
      <w:bodyDiv w:val="1"/>
      <w:marLeft w:val="0"/>
      <w:marRight w:val="0"/>
      <w:marTop w:val="0"/>
      <w:marBottom w:val="0"/>
      <w:divBdr>
        <w:top w:val="none" w:sz="0" w:space="0" w:color="auto"/>
        <w:left w:val="none" w:sz="0" w:space="0" w:color="auto"/>
        <w:bottom w:val="none" w:sz="0" w:space="0" w:color="auto"/>
        <w:right w:val="none" w:sz="0" w:space="0" w:color="auto"/>
      </w:divBdr>
    </w:div>
    <w:div w:id="1205560661">
      <w:bodyDiv w:val="1"/>
      <w:marLeft w:val="0"/>
      <w:marRight w:val="0"/>
      <w:marTop w:val="0"/>
      <w:marBottom w:val="0"/>
      <w:divBdr>
        <w:top w:val="none" w:sz="0" w:space="0" w:color="auto"/>
        <w:left w:val="none" w:sz="0" w:space="0" w:color="auto"/>
        <w:bottom w:val="none" w:sz="0" w:space="0" w:color="auto"/>
        <w:right w:val="none" w:sz="0" w:space="0" w:color="auto"/>
      </w:divBdr>
    </w:div>
    <w:div w:id="1228684444">
      <w:bodyDiv w:val="1"/>
      <w:marLeft w:val="0"/>
      <w:marRight w:val="0"/>
      <w:marTop w:val="0"/>
      <w:marBottom w:val="0"/>
      <w:divBdr>
        <w:top w:val="none" w:sz="0" w:space="0" w:color="auto"/>
        <w:left w:val="none" w:sz="0" w:space="0" w:color="auto"/>
        <w:bottom w:val="none" w:sz="0" w:space="0" w:color="auto"/>
        <w:right w:val="none" w:sz="0" w:space="0" w:color="auto"/>
      </w:divBdr>
    </w:div>
    <w:div w:id="1394933810">
      <w:bodyDiv w:val="1"/>
      <w:marLeft w:val="0"/>
      <w:marRight w:val="0"/>
      <w:marTop w:val="0"/>
      <w:marBottom w:val="0"/>
      <w:divBdr>
        <w:top w:val="none" w:sz="0" w:space="0" w:color="auto"/>
        <w:left w:val="none" w:sz="0" w:space="0" w:color="auto"/>
        <w:bottom w:val="none" w:sz="0" w:space="0" w:color="auto"/>
        <w:right w:val="none" w:sz="0" w:space="0" w:color="auto"/>
      </w:divBdr>
    </w:div>
    <w:div w:id="1801149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491CA-98DD-40DA-AEFA-E57BAB79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6</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CITY OF INDEPENDENCE</vt:lpstr>
    </vt:vector>
  </TitlesOfParts>
  <Company>Compaq</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INDEPENDENCE</dc:title>
  <dc:subject/>
  <dc:creator>Compaq</dc:creator>
  <cp:keywords/>
  <dc:description/>
  <cp:lastModifiedBy>Carmichael, McRae</cp:lastModifiedBy>
  <cp:revision>28</cp:revision>
  <cp:lastPrinted>2020-12-21T17:15:00Z</cp:lastPrinted>
  <dcterms:created xsi:type="dcterms:W3CDTF">2024-09-03T19:22:00Z</dcterms:created>
  <dcterms:modified xsi:type="dcterms:W3CDTF">2024-09-10T17:58:00Z</dcterms:modified>
</cp:coreProperties>
</file>